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6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Извещение о проведении электронного аукциона на право заключения договора аренды земельного участка, расположенного по адресу: </w:t>
      </w:r>
      <w:r>
        <w:rPr>
          <w:b/>
          <w:sz w:val="24"/>
          <w:szCs w:val="24"/>
        </w:rPr>
        <w:t xml:space="preserve">Российская Федерация, Белгородская область, м.р-н Чернянский, г.п. "Поселок Чернянка", п. Чернянка, ул. Строительная</w:t>
      </w:r>
      <w:r>
        <w:rPr>
          <w:b/>
          <w:sz w:val="24"/>
          <w:szCs w:val="24"/>
        </w:rPr>
        <w:t xml:space="preserve">, площадью </w:t>
      </w:r>
      <w:r>
        <w:rPr>
          <w:b/>
          <w:sz w:val="24"/>
          <w:szCs w:val="24"/>
        </w:rPr>
        <w:t xml:space="preserve">28</w:t>
      </w:r>
      <w:r>
        <w:rPr>
          <w:b/>
          <w:sz w:val="24"/>
          <w:szCs w:val="24"/>
        </w:rPr>
        <w:t xml:space="preserve"> кв.м.</w:t>
      </w:r>
    </w:p>
    <w:p>
      <w:pPr>
        <w:ind w:right="168" w:firstLine="708"/>
        <w:jc w:val="right"/>
        <w:rPr>
          <w:b/>
          <w:sz w:val="24"/>
          <w:szCs w:val="24"/>
        </w:rPr>
      </w:pPr>
    </w:p>
    <w:p>
      <w:pPr>
        <w:ind w:right="168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0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.2026г.</w:t>
      </w:r>
    </w:p>
    <w:p>
      <w:pPr>
        <w:ind w:right="168" w:firstLine="708"/>
        <w:jc w:val="right"/>
        <w:rPr>
          <w:b/>
          <w:sz w:val="16"/>
          <w:szCs w:val="16"/>
        </w:rPr>
      </w:pPr>
    </w:p>
    <w:p>
      <w:pPr>
        <w:widowControl w:val="off"/>
        <w:ind w:firstLine="567"/>
        <w:jc w:val="both"/>
        <w:rPr>
          <w:sz w:val="24"/>
          <w:szCs w:val="26"/>
        </w:rPr>
      </w:pPr>
      <w:r>
        <w:rPr>
          <w:color w:val="000000"/>
          <w:sz w:val="24"/>
          <w:szCs w:val="24"/>
          <w:shd w:val="clear" w:color="auto" w:fill="ffffff"/>
        </w:rPr>
        <w:t xml:space="preserve">Управление имущественных и земельных отношений администрации Чернянского муниципального округа Белгородской области</w:t>
      </w:r>
      <w:r>
        <w:rPr>
          <w:sz w:val="24"/>
          <w:szCs w:val="24"/>
        </w:rPr>
        <w:t xml:space="preserve"> (организатор аукциона) во исполнение постановления администрации </w:t>
      </w:r>
      <w:r>
        <w:rPr>
          <w:rFonts w:eastAsia="Calibri"/>
          <w:sz w:val="24"/>
          <w:szCs w:val="24"/>
          <w:lang w:eastAsia="en-US"/>
        </w:rPr>
        <w:t xml:space="preserve">муниципального района «Чернянский район» Белгородской области № </w:t>
      </w:r>
      <w:r>
        <w:rPr>
          <w:rFonts w:eastAsia="Calibri"/>
          <w:sz w:val="24"/>
          <w:szCs w:val="24"/>
          <w:lang w:eastAsia="en-US"/>
        </w:rPr>
        <w:t xml:space="preserve">534</w:t>
      </w:r>
      <w:r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 xml:space="preserve">20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  <w:t xml:space="preserve">05</w:t>
      </w:r>
      <w:r>
        <w:rPr>
          <w:rFonts w:eastAsia="Calibri"/>
          <w:sz w:val="24"/>
          <w:szCs w:val="24"/>
          <w:lang w:eastAsia="en-US"/>
        </w:rPr>
        <w:t xml:space="preserve">.202</w:t>
      </w:r>
      <w:r>
        <w:rPr>
          <w:rFonts w:eastAsia="Calibri"/>
          <w:sz w:val="24"/>
          <w:szCs w:val="24"/>
          <w:lang w:eastAsia="en-US"/>
        </w:rPr>
        <w:t xml:space="preserve">6</w:t>
      </w:r>
      <w:r>
        <w:rPr>
          <w:rFonts w:eastAsia="Calibri"/>
          <w:sz w:val="24"/>
          <w:szCs w:val="24"/>
          <w:lang w:eastAsia="en-US"/>
        </w:rPr>
        <w:t xml:space="preserve"> г. «О проведении аукциона на право заключения договора аренды земельного участка»</w:t>
      </w:r>
      <w:r>
        <w:rPr>
          <w:sz w:val="24"/>
          <w:szCs w:val="26"/>
        </w:rPr>
        <w:t xml:space="preserve">, расположенного по адресу: </w:t>
      </w:r>
      <w:r>
        <w:rPr>
          <w:sz w:val="24"/>
          <w:szCs w:val="26"/>
        </w:rPr>
        <w:t xml:space="preserve">Российская Федерация, Белгородская область, м.р-н Чернянский, г.п. "Поселок Чернянка", п. Чернянка, ул. Строительная</w:t>
      </w:r>
      <w:r>
        <w:rPr>
          <w:sz w:val="24"/>
          <w:szCs w:val="26"/>
        </w:rPr>
        <w:t xml:space="preserve">, кадастровый номер: 31:08:</w:t>
      </w:r>
      <w:r>
        <w:rPr>
          <w:sz w:val="24"/>
          <w:szCs w:val="26"/>
        </w:rPr>
        <w:t xml:space="preserve">1707002</w:t>
      </w:r>
      <w:r>
        <w:rPr>
          <w:sz w:val="24"/>
          <w:szCs w:val="26"/>
        </w:rPr>
        <w:t xml:space="preserve">:</w:t>
      </w:r>
      <w:r>
        <w:rPr>
          <w:sz w:val="24"/>
          <w:szCs w:val="26"/>
        </w:rPr>
        <w:t xml:space="preserve">1398</w:t>
      </w:r>
      <w:r>
        <w:rPr>
          <w:sz w:val="24"/>
          <w:szCs w:val="26"/>
        </w:rPr>
        <w:t xml:space="preserve"> </w:t>
      </w:r>
      <w:r>
        <w:rPr>
          <w:sz w:val="24"/>
          <w:szCs w:val="24"/>
        </w:rPr>
        <w:t xml:space="preserve">сообщает о проведении открытого аукциона в электронной форме на право заключения договора аренды земельного участка:</w:t>
      </w:r>
    </w:p>
    <w:p>
      <w:pPr>
        <w:widowControl w:val="off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</w:p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6237"/>
      </w:tblGrid>
      <w:tr>
        <w:trPr>
          <w:trHeight w:val="364"/>
        </w:trPr>
        <w:tc>
          <w:tcPr>
            <w:tcW w:w="10348" w:type="dxa"/>
            <w:gridSpan w:val="3"/>
          </w:tcPr>
          <w:p>
            <w:pPr>
              <w:jc w:val="center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 xml:space="preserve">Форма проведения торгов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1. 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Форма проведения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Аукцион в электронной форме.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Сайт размещения извещения</w:t>
            </w:r>
          </w:p>
        </w:tc>
        <w:tc>
          <w:tcPr>
            <w:tcW w:w="6237" w:type="dxa"/>
          </w:tcPr>
          <w:p>
            <w:pPr>
              <w:contextualSpacing/>
              <w:jc w:val="both"/>
            </w:pPr>
            <w:hyperlink r:id="rId12" w:tooltip="https://torgi.gov.ru/new/" w:history="1">
              <w:r>
                <w:rPr>
                  <w:rStyle w:val="af8"/>
                  <w:sz w:val="24"/>
                  <w:szCs w:val="24"/>
                </w:rPr>
                <w:t xml:space="preserve">https://torgi.gov.ru/new/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13" w:tooltip="http://utp.sberbank-ast.ru" w:history="1">
              <w:r>
                <w:rPr>
                  <w:rStyle w:val="af8"/>
                  <w:sz w:val="24"/>
                  <w:szCs w:val="24"/>
                </w:rPr>
                <w:t xml:space="preserve">http://utp.sberbank-ast.ru</w:t>
              </w:r>
            </w:hyperlink>
            <w:r>
              <w:rPr>
                <w:sz w:val="24"/>
                <w:szCs w:val="23"/>
              </w:rPr>
              <w:t xml:space="preserve">, </w:t>
            </w:r>
            <w:hyperlink r:id="rId14" w:tooltip="https://admchern.gosuslugi.ru/" w:history="1">
              <w:r>
                <w:rPr>
                  <w:rStyle w:val="af8"/>
                  <w:sz w:val="24"/>
                  <w:szCs w:val="24"/>
                </w:rPr>
                <w:t xml:space="preserve">https://admchern.gosuslugi.ru/</w:t>
              </w:r>
            </w:hyperlink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3.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Количество лотов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4.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Форма (состав участников)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Открытый.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Способ (форма) подачи предложений о цене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Открытый.</w:t>
            </w:r>
          </w:p>
        </w:tc>
      </w:tr>
      <w:tr>
        <w:trPr>
          <w:trHeight w:val="364"/>
        </w:trPr>
        <w:tc>
          <w:tcPr>
            <w:tcW w:w="10348" w:type="dxa"/>
            <w:gridSpan w:val="3"/>
          </w:tcPr>
          <w:p>
            <w:pPr>
              <w:jc w:val="center"/>
              <w:rPr>
                <w:sz w:val="24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Организатор аукциона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Уполномоченный орган (далее - Организатор)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Управление имущественных и земельных отношений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дминистрации Чернянского муниципального округа Белгородской области.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Место нахождения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309560. Белгородская область, Чернянский район, п. Чернянка, пл. Октябрьская, 13, каб. 39</w:t>
            </w:r>
            <w:r>
              <w:rPr>
                <w:sz w:val="24"/>
                <w:szCs w:val="24"/>
              </w:rPr>
              <w:t xml:space="preserve">. тел.: 8(47232) 5-50-40.</w:t>
            </w:r>
          </w:p>
        </w:tc>
      </w:tr>
      <w:tr>
        <w:trPr>
          <w:trHeight w:val="397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3.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Почтовый адрес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 xml:space="preserve">309560. Белгородская область, Чернянский район, п. Чернянка, пл. Октябрьская, 13, каб. 39</w:t>
            </w:r>
            <w:r>
              <w:rPr>
                <w:sz w:val="24"/>
                <w:szCs w:val="24"/>
              </w:rPr>
              <w:t xml:space="preserve">. тел.: 8(47232) 5-50-40.</w:t>
            </w:r>
          </w:p>
        </w:tc>
      </w:tr>
      <w:tr>
        <w:trPr>
          <w:trHeight w:val="36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4.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</w:p>
        </w:tc>
        <w:tc>
          <w:tcPr>
            <w:tcW w:w="6237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hyperlink r:id="rId15" w:history="1">
              <w:r>
                <w:rPr>
                  <w:rStyle w:val="af8"/>
                  <w:rFonts w:eastAsia="Calibri"/>
                  <w:sz w:val="24"/>
                  <w:szCs w:val="24"/>
                  <w:lang w:val="en-US" w:eastAsia="en-US"/>
                </w:rPr>
                <w:t xml:space="preserve">zemlya</w:t>
              </w:r>
              <w:r>
                <w:rPr>
                  <w:rStyle w:val="af8"/>
                  <w:rFonts w:eastAsia="Calibri"/>
                  <w:sz w:val="24"/>
                  <w:szCs w:val="24"/>
                  <w:lang w:eastAsia="en-US"/>
                </w:rPr>
                <w:t xml:space="preserve">39@</w:t>
              </w:r>
              <w:r>
                <w:rPr>
                  <w:rStyle w:val="af8"/>
                  <w:rFonts w:eastAsia="Calibri"/>
                  <w:sz w:val="24"/>
                  <w:szCs w:val="24"/>
                  <w:lang w:val="en-US" w:eastAsia="en-US"/>
                </w:rPr>
                <w:t xml:space="preserve">ch</w:t>
              </w:r>
              <w:r>
                <w:rPr>
                  <w:rStyle w:val="af8"/>
                  <w:rFonts w:eastAsia="Calibri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af8"/>
                  <w:rFonts w:eastAsia="Calibri"/>
                  <w:sz w:val="24"/>
                  <w:szCs w:val="24"/>
                  <w:lang w:val="en-US" w:eastAsia="en-US"/>
                </w:rPr>
                <w:t xml:space="preserve">belgov</w:t>
              </w:r>
              <w:r>
                <w:rPr>
                  <w:rStyle w:val="af8"/>
                  <w:rFonts w:eastAsia="Calibri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af8"/>
                  <w:rFonts w:eastAsia="Calibri"/>
                  <w:sz w:val="24"/>
                  <w:szCs w:val="24"/>
                  <w:lang w:val="en-US" w:eastAsia="en-US"/>
                </w:rPr>
                <w:t xml:space="preserve">ru</w:t>
              </w:r>
            </w:hyperlink>
          </w:p>
        </w:tc>
      </w:tr>
      <w:tr>
        <w:trPr>
          <w:trHeight w:val="315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Телефон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(47232) 5-50-40.</w:t>
            </w:r>
          </w:p>
        </w:tc>
      </w:tr>
      <w:tr>
        <w:trPr>
          <w:trHeight w:val="315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6.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Контактное лицо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Корнейчук Ксения Сергеевна.</w:t>
            </w:r>
          </w:p>
        </w:tc>
      </w:tr>
      <w:tr>
        <w:trPr>
          <w:trHeight w:val="315"/>
        </w:trPr>
        <w:tc>
          <w:tcPr>
            <w:tcW w:w="10348" w:type="dxa"/>
            <w:gridSpan w:val="3"/>
          </w:tcPr>
          <w:p>
            <w:pPr>
              <w:jc w:val="center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 xml:space="preserve">Предмет аукциона</w:t>
            </w:r>
          </w:p>
        </w:tc>
      </w:tr>
      <w:tr>
        <w:trPr>
          <w:trHeight w:val="324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Предмет аукциона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Право на заключение договора аренды земельного участка.</w:t>
            </w:r>
          </w:p>
        </w:tc>
      </w:tr>
      <w:tr>
        <w:trPr>
          <w:trHeight w:val="353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Кадастровый номер земельного участка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  <w:szCs w:val="26"/>
              </w:rPr>
              <w:t xml:space="preserve">31:08:</w:t>
            </w:r>
            <w:r>
              <w:rPr>
                <w:sz w:val="24"/>
                <w:szCs w:val="26"/>
              </w:rPr>
              <w:t xml:space="preserve">1707002</w:t>
            </w:r>
            <w:r>
              <w:rPr>
                <w:sz w:val="24"/>
                <w:szCs w:val="26"/>
              </w:rPr>
              <w:t xml:space="preserve">:</w:t>
            </w:r>
            <w:r>
              <w:rPr>
                <w:sz w:val="24"/>
                <w:szCs w:val="26"/>
              </w:rPr>
              <w:t xml:space="preserve">1398</w:t>
            </w:r>
          </w:p>
        </w:tc>
      </w:tr>
      <w:tr>
        <w:trPr>
          <w:trHeight w:val="770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3.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Местоположение земельного участка</w:t>
            </w:r>
          </w:p>
        </w:tc>
        <w:tc>
          <w:tcPr>
            <w:tcW w:w="6237" w:type="dxa"/>
          </w:tcPr>
          <w:p>
            <w:pPr>
              <w:jc w:val="both"/>
            </w:pPr>
            <w:r>
              <w:rPr>
                <w:sz w:val="24"/>
                <w:szCs w:val="26"/>
              </w:rPr>
              <w:t xml:space="preserve">Российская Федерация, Белгородская область, м.р-н Чернянский, г.п. "Поселок Чернянка", п. Чернянка, ул. Строительная</w:t>
            </w:r>
            <w:r>
              <w:rPr>
                <w:sz w:val="24"/>
                <w:szCs w:val="26"/>
              </w:rPr>
              <w:t xml:space="preserve">.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4.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Категория земель 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Земли населенных пунктов.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Разрешенное использование земельного участка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Хранение автотранспорта.</w:t>
            </w:r>
          </w:p>
        </w:tc>
      </w:tr>
      <w:tr>
        <w:trPr>
          <w:trHeight w:val="357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6.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Площадь земельного участка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</w:t>
            </w:r>
            <w:r>
              <w:rPr>
                <w:sz w:val="24"/>
                <w:szCs w:val="23"/>
              </w:rPr>
              <w:t xml:space="preserve">8</w:t>
            </w:r>
            <w:r>
              <w:rPr>
                <w:sz w:val="24"/>
                <w:szCs w:val="23"/>
              </w:rPr>
              <w:t xml:space="preserve">,0 кв.м.</w:t>
            </w:r>
          </w:p>
        </w:tc>
      </w:tr>
      <w:tr>
        <w:trPr>
          <w:trHeight w:val="357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7.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Форма собственности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Государственная неразграниченная.</w:t>
            </w:r>
          </w:p>
        </w:tc>
      </w:tr>
      <w:tr>
        <w:trPr>
          <w:trHeight w:val="263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8.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Обременения (ограничения в использовании) земельного участка</w:t>
            </w:r>
          </w:p>
        </w:tc>
        <w:tc>
          <w:tcPr>
            <w:tcW w:w="6237" w:type="dxa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</w:pPr>
            <w:r>
              <w:rPr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color w:val="000000" w:themeColor="text1"/>
                <w:sz w:val="24"/>
                <w:szCs w:val="24"/>
              </w:rPr>
              <w:t xml:space="preserve">граничения прав на земельный участок, предусмотренные статьей 56 Земельного кодекса Российской Федерации; срок действия: c 11.09.2023; </w:t>
            </w:r>
            <w:r>
              <w:rPr>
                <w:color w:val="000000" w:themeColor="text1"/>
                <w:sz w:val="24"/>
                <w:szCs w:val="24"/>
              </w:rPr>
              <w:t xml:space="preserve">реквизиты документа-основания: распоряжение "Об утверждении границ зон с особыми условиями использования территории (охранных зон газопроводов)" от 17.05.2021 № 248-р выдан: Департамент имущественных и земельных отношений Белгородской области.</w:t>
            </w:r>
          </w:p>
        </w:tc>
      </w:tr>
      <w:tr>
        <w:trPr>
          <w:trHeight w:val="263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9.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Срок аренды земельного участка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10 лет.</w:t>
            </w:r>
          </w:p>
        </w:tc>
      </w:tr>
      <w:tr>
        <w:trPr>
          <w:trHeight w:val="263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10.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</w:t>
            </w:r>
            <w:r>
              <w:rPr>
                <w:sz w:val="24"/>
                <w:szCs w:val="23"/>
              </w:rPr>
              <w:t xml:space="preserve">бязательств</w:t>
            </w:r>
            <w:r>
              <w:rPr>
                <w:sz w:val="24"/>
                <w:szCs w:val="23"/>
              </w:rPr>
              <w:t xml:space="preserve">а</w:t>
            </w:r>
            <w:r>
              <w:rPr>
                <w:sz w:val="24"/>
                <w:szCs w:val="23"/>
              </w:rPr>
      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Отсутствуют.</w:t>
            </w:r>
          </w:p>
        </w:tc>
      </w:tr>
      <w:tr>
        <w:trPr>
          <w:trHeight w:val="263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11.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</w:t>
            </w:r>
            <w:r>
              <w:rPr>
                <w:sz w:val="24"/>
                <w:szCs w:val="23"/>
              </w:rPr>
              <w:t xml:space="preserve">бязательств</w:t>
            </w:r>
            <w:r>
              <w:rPr>
                <w:sz w:val="24"/>
                <w:szCs w:val="23"/>
              </w:rPr>
              <w:t xml:space="preserve">а</w:t>
            </w:r>
            <w:r>
              <w:rPr>
                <w:sz w:val="24"/>
                <w:szCs w:val="23"/>
              </w:rPr>
      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Отсутствуют.</w:t>
            </w:r>
          </w:p>
        </w:tc>
      </w:tr>
      <w:tr>
        <w:trPr>
          <w:trHeight w:val="263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12.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</w:t>
            </w:r>
            <w:r>
              <w:rPr>
                <w:sz w:val="24"/>
                <w:szCs w:val="23"/>
              </w:rPr>
              <w:t xml:space="preserve">бязательств</w:t>
            </w:r>
            <w:r>
              <w:rPr>
                <w:sz w:val="24"/>
                <w:szCs w:val="23"/>
              </w:rPr>
              <w:t xml:space="preserve">а</w:t>
            </w:r>
            <w:r>
              <w:rPr>
                <w:sz w:val="24"/>
                <w:szCs w:val="23"/>
              </w:rPr>
      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</w:t>
            </w:r>
            <w:r>
              <w:rPr>
                <w:sz w:val="24"/>
                <w:szCs w:val="23"/>
              </w:rPr>
              <w:t xml:space="preserve">постройки или ее приведении в соответствие с установленными требованиями, в срок, не превышающий трех лет</w:t>
            </w:r>
            <w:r>
              <w:rPr>
                <w:sz w:val="24"/>
                <w:szCs w:val="23"/>
              </w:rPr>
              <w:t xml:space="preserve">.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Отсутствуют.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544" w:type="dxa"/>
          </w:tcPr>
          <w:p>
            <w:pPr>
              <w:rPr>
                <w:color w:val="000000"/>
                <w:sz w:val="24"/>
                <w:szCs w:val="23"/>
                <w:shd w:val="clear" w:color="auto" w:fill="ffffff"/>
              </w:rPr>
            </w:pPr>
            <w:r>
              <w:rPr>
                <w:color w:val="000000"/>
                <w:sz w:val="24"/>
                <w:szCs w:val="23"/>
                <w:shd w:val="clear" w:color="auto" w:fill="ffffff"/>
              </w:rPr>
              <w:t xml:space="preserve">Порядок осмотра земельного участка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</w:t>
            </w:r>
            <w:r>
              <w:rPr>
                <w:sz w:val="24"/>
                <w:szCs w:val="23"/>
              </w:rPr>
              <w:t xml:space="preserve">о предварительному согласованию с </w:t>
            </w:r>
            <w:r>
              <w:rPr>
                <w:sz w:val="24"/>
                <w:szCs w:val="23"/>
              </w:rPr>
              <w:t xml:space="preserve">А</w:t>
            </w:r>
            <w:r>
              <w:rPr>
                <w:sz w:val="24"/>
                <w:szCs w:val="23"/>
              </w:rPr>
              <w:t xml:space="preserve">дминистрацией </w:t>
            </w:r>
            <w:r>
              <w:rPr>
                <w:sz w:val="24"/>
                <w:szCs w:val="23"/>
              </w:rPr>
              <w:t xml:space="preserve">Чернянского муниципального округа</w:t>
            </w:r>
            <w:r>
              <w:rPr>
                <w:sz w:val="24"/>
                <w:szCs w:val="23"/>
              </w:rPr>
              <w:t xml:space="preserve">. Контактное лицо: </w:t>
            </w:r>
            <w:r>
              <w:rPr>
                <w:sz w:val="24"/>
                <w:szCs w:val="23"/>
              </w:rPr>
              <w:t xml:space="preserve">Корнейчук Ксения Сергеевна</w:t>
            </w:r>
            <w:r>
              <w:rPr>
                <w:sz w:val="24"/>
                <w:szCs w:val="23"/>
              </w:rPr>
              <w:t xml:space="preserve">, тел. 8(472</w:t>
            </w:r>
            <w:r>
              <w:rPr>
                <w:sz w:val="24"/>
                <w:szCs w:val="23"/>
              </w:rPr>
              <w:t xml:space="preserve">32</w:t>
            </w:r>
            <w:r>
              <w:rPr>
                <w:sz w:val="24"/>
                <w:szCs w:val="23"/>
              </w:rPr>
              <w:t xml:space="preserve">) 5-</w:t>
            </w:r>
            <w:r>
              <w:rPr>
                <w:sz w:val="24"/>
                <w:szCs w:val="23"/>
              </w:rPr>
              <w:t xml:space="preserve">50</w:t>
            </w:r>
            <w:r>
              <w:rPr>
                <w:sz w:val="24"/>
                <w:szCs w:val="23"/>
              </w:rPr>
              <w:t xml:space="preserve">-</w:t>
            </w:r>
            <w:r>
              <w:rPr>
                <w:sz w:val="24"/>
                <w:szCs w:val="23"/>
              </w:rPr>
              <w:t xml:space="preserve">40</w:t>
            </w:r>
            <w:r>
              <w:rPr>
                <w:sz w:val="24"/>
                <w:szCs w:val="23"/>
              </w:rPr>
              <w:t xml:space="preserve">.</w:t>
            </w:r>
          </w:p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Выезд на место осуществляется на транспорте и за счет лица, желающего принять участие в аукционе.</w:t>
            </w:r>
          </w:p>
        </w:tc>
      </w:tr>
      <w:tr>
        <w:trPr>
          <w:trHeight w:val="276"/>
        </w:trPr>
        <w:tc>
          <w:tcPr>
            <w:tcW w:w="10348" w:type="dxa"/>
            <w:gridSpan w:val="3"/>
          </w:tcPr>
          <w:p>
            <w:pPr>
              <w:jc w:val="center"/>
              <w:rPr>
                <w:b/>
                <w:sz w:val="24"/>
                <w:szCs w:val="23"/>
              </w:rPr>
            </w:pPr>
            <w:r>
              <w:rPr>
                <w:b/>
                <w:sz w:val="24"/>
                <w:szCs w:val="23"/>
              </w:rPr>
              <w:t xml:space="preserve">Начальная цена, шаг аукциона и задаток</w:t>
            </w:r>
          </w:p>
        </w:tc>
      </w:tr>
      <w:tr>
        <w:trPr>
          <w:trHeight w:val="240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Начальная цена предмета аукциона  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pacing w:val="-6"/>
                <w:sz w:val="24"/>
                <w:szCs w:val="23"/>
              </w:rPr>
              <w:t xml:space="preserve">899 (восемьсот девяносто девять) рублей 00 копеек.</w:t>
            </w:r>
          </w:p>
        </w:tc>
      </w:tr>
      <w:tr>
        <w:trPr>
          <w:trHeight w:val="240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Шаг аукциона (3%</w:t>
            </w:r>
            <w:r>
              <w:rPr>
                <w:sz w:val="24"/>
                <w:szCs w:val="23"/>
              </w:rPr>
              <w:t xml:space="preserve"> </w:t>
            </w:r>
            <w:r>
              <w:rPr>
                <w:sz w:val="24"/>
                <w:szCs w:val="23"/>
              </w:rPr>
              <w:t xml:space="preserve">начальной цены)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26 (двадцать шесть) рублей 97 копеек.       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3.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  <w:highlight w:val="yellow"/>
              </w:rPr>
            </w:pPr>
            <w:r>
              <w:rPr>
                <w:sz w:val="24"/>
                <w:szCs w:val="23"/>
              </w:rPr>
              <w:t xml:space="preserve">Размер задатка</w:t>
            </w:r>
            <w:r>
              <w:rPr>
                <w:sz w:val="24"/>
                <w:szCs w:val="23"/>
              </w:rPr>
              <w:t xml:space="preserve"> </w:t>
            </w:r>
            <w:r>
              <w:rPr>
                <w:sz w:val="24"/>
                <w:szCs w:val="23"/>
              </w:rPr>
              <w:t xml:space="preserve">(100% начальной цены)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pacing w:val="-6"/>
                <w:sz w:val="24"/>
                <w:szCs w:val="23"/>
              </w:rPr>
              <w:t xml:space="preserve">899 (восемьсот девяносто девять) рублей 00 копеек.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4.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4"/>
              </w:rPr>
              <w:t xml:space="preserve">Размер платы, взимаемой электронной площадкой с победителя электронного аукциона 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Плата c победителя электронного аукциона оператору электронной площадки за участие в электронном аукционе не взимается.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Порядок внесения и возврата задатка</w:t>
            </w:r>
          </w:p>
        </w:tc>
        <w:tc>
          <w:tcPr>
            <w:tcW w:w="6237" w:type="dxa"/>
          </w:tcPr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Порядок внесения задатка определяется регламентом работы электронной площадки </w:t>
            </w:r>
            <w:r>
              <w:rPr>
                <w:sz w:val="24"/>
                <w:szCs w:val="24"/>
              </w:rPr>
              <w:t xml:space="preserve">АО «Сбербанк-АСТ» (</w:t>
            </w:r>
            <w:hyperlink r:id="rId16" w:tooltip="http://utp.sberbank-ast.ru" w:history="1">
              <w:r>
                <w:rPr>
                  <w:rStyle w:val="af8"/>
                  <w:sz w:val="24"/>
                  <w:szCs w:val="24"/>
                </w:rPr>
                <w:t xml:space="preserve">http://utp.sberbank-ast.ru</w:t>
              </w:r>
            </w:hyperlink>
            <w:r>
              <w:rPr>
                <w:sz w:val="24"/>
                <w:szCs w:val="24"/>
              </w:rPr>
              <w:t xml:space="preserve"> )</w:t>
            </w:r>
          </w:p>
          <w:p>
            <w:pPr>
              <w:jc w:val="both"/>
              <w:rPr>
                <w:spacing w:val="-6"/>
                <w:sz w:val="24"/>
                <w:szCs w:val="23"/>
              </w:rPr>
            </w:pPr>
            <w:r>
              <w:rPr>
                <w:spacing w:val="-6"/>
                <w:sz w:val="24"/>
                <w:szCs w:val="23"/>
              </w:rPr>
              <w:t xml:space="preserve">С момента перечисления претендентом задатка, договор о задатке считается заключенным в установленном порядке.</w:t>
            </w:r>
          </w:p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перечисления задатка являются акцептом такой оферты, после чего договор о задатке считается заключенным в установленном порядке.</w:t>
            </w:r>
          </w:p>
          <w:p>
            <w:pPr>
              <w:jc w:val="both"/>
              <w:rPr>
                <w:spacing w:val="-6"/>
                <w:sz w:val="24"/>
                <w:szCs w:val="23"/>
              </w:rPr>
            </w:pPr>
            <w:r>
              <w:rPr>
                <w:spacing w:val="-6"/>
                <w:sz w:val="24"/>
                <w:szCs w:val="23"/>
              </w:rPr>
              <w:t xml:space="preserve">Возврат задатка осуществляется в порядке установленном действующим законодательством.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6.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Реквизиты для перечисления задатка</w:t>
            </w:r>
          </w:p>
        </w:tc>
        <w:tc>
          <w:tcPr>
            <w:tcW w:w="6237" w:type="dxa"/>
          </w:tcPr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Получатель задатка: АО "Сбербанк-АСТ";</w:t>
            </w:r>
          </w:p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Наименование банка получателя: ПАО "СБЕРБАНК РОССИИ" Г. МОСКВА;</w:t>
            </w:r>
          </w:p>
          <w:p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Расчетный счет (казначейский счет): 40702810300020038047;</w:t>
            </w:r>
          </w:p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Корр. счет (ЕКС): 30101810400000000225;</w:t>
            </w:r>
          </w:p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БИК: 044525225;</w:t>
            </w:r>
          </w:p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ИНН: 7707308480;</w:t>
            </w:r>
          </w:p>
          <w:p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КПП: 770401001.</w:t>
            </w:r>
          </w:p>
          <w:p>
            <w:pPr>
              <w:jc w:val="both"/>
              <w:rPr>
                <w:spacing w:val="-6"/>
                <w:sz w:val="24"/>
                <w:szCs w:val="23"/>
              </w:rPr>
            </w:pPr>
            <w:r>
              <w:rPr>
                <w:spacing w:val="-6"/>
                <w:sz w:val="24"/>
                <w:szCs w:val="23"/>
              </w:rPr>
              <w:t xml:space="preserve">Назначение платежа - Перечисление денежных средств в качестве задатка (депозита) (ИНН плательщика), НДС не облагается.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7.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Срок перечисления задатка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</w:rPr>
            </w:pPr>
            <w:r>
              <w:rPr>
                <w:spacing w:val="-6"/>
                <w:sz w:val="24"/>
                <w:szCs w:val="23"/>
              </w:rPr>
              <w:t xml:space="preserve">Задаток для участия в аукционе должен поступить на счет не позднее даты рассмотрения заявок на участие в аукционе (в соответствии с пунктом 3.2.7.1.Регламента торговой секции </w:t>
            </w:r>
            <w:r>
              <w:rPr>
                <w:sz w:val="24"/>
                <w:szCs w:val="24"/>
              </w:rPr>
              <w:t xml:space="preserve">«Приватизация, аренда и продажа прав» (является приложением к настоящему извещению)).</w:t>
            </w:r>
          </w:p>
        </w:tc>
      </w:tr>
      <w:tr>
        <w:trPr>
          <w:trHeight w:val="276"/>
        </w:trPr>
        <w:tc>
          <w:tcPr>
            <w:tcW w:w="10348" w:type="dxa"/>
            <w:gridSpan w:val="3"/>
          </w:tcPr>
          <w:p>
            <w:pPr>
              <w:jc w:val="center"/>
              <w:rPr>
                <w:b/>
                <w:spacing w:val="-6"/>
                <w:sz w:val="24"/>
                <w:szCs w:val="23"/>
              </w:rPr>
            </w:pPr>
            <w:r>
              <w:rPr>
                <w:b/>
                <w:spacing w:val="-6"/>
                <w:sz w:val="24"/>
                <w:szCs w:val="23"/>
              </w:rPr>
              <w:t xml:space="preserve">Место, дата, время и порядок проведения аукциона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1.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Дата и время начала приема заявок</w:t>
            </w:r>
          </w:p>
        </w:tc>
        <w:tc>
          <w:tcPr>
            <w:tcW w:w="6237" w:type="dxa"/>
          </w:tcPr>
          <w:p>
            <w:pPr>
              <w:shd w:val="clear" w:color="ffffff" w:themeColor="background1" w:fill="ffffff" w:themeFill="background1"/>
              <w:rPr>
                <w:sz w:val="24"/>
                <w:highlight w:val="white"/>
              </w:rPr>
            </w:pPr>
            <w:r>
              <w:rPr>
                <w:b/>
                <w:color w:val="c00000"/>
                <w:sz w:val="24"/>
                <w:highlight w:val="white"/>
              </w:rPr>
              <w:t xml:space="preserve">17</w:t>
            </w:r>
            <w:r>
              <w:rPr>
                <w:b/>
                <w:color w:val="c00000"/>
                <w:sz w:val="24"/>
                <w:highlight w:val="white"/>
              </w:rPr>
              <w:t xml:space="preserve">.0</w:t>
            </w:r>
            <w:r>
              <w:rPr>
                <w:b/>
                <w:color w:val="c00000"/>
                <w:sz w:val="24"/>
                <w:highlight w:val="white"/>
              </w:rPr>
              <w:t xml:space="preserve">6</w:t>
            </w:r>
            <w:r>
              <w:rPr>
                <w:b/>
                <w:color w:val="c00000"/>
                <w:sz w:val="24"/>
                <w:highlight w:val="white"/>
              </w:rPr>
              <w:t xml:space="preserve">.2026 г. в 08:00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(время московское)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2.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  <w:highlight w:val="white"/>
              </w:rPr>
            </w:pPr>
            <w:r>
              <w:rPr>
                <w:sz w:val="24"/>
                <w:szCs w:val="23"/>
                <w:highlight w:val="white"/>
              </w:rPr>
              <w:t xml:space="preserve">Дата и время завершения приема заявок</w:t>
            </w:r>
          </w:p>
        </w:tc>
        <w:tc>
          <w:tcPr>
            <w:tcW w:w="6237" w:type="dxa"/>
          </w:tcPr>
          <w:p>
            <w:pPr>
              <w:rPr>
                <w:b/>
                <w:color w:val="c00000"/>
                <w:sz w:val="24"/>
                <w:highlight w:val="white"/>
              </w:rPr>
            </w:pPr>
            <w:r>
              <w:rPr>
                <w:b/>
                <w:color w:val="c00000"/>
                <w:sz w:val="24"/>
                <w:highlight w:val="white"/>
              </w:rPr>
              <w:t xml:space="preserve">30</w:t>
            </w:r>
            <w:r>
              <w:rPr>
                <w:b/>
                <w:color w:val="c00000"/>
                <w:sz w:val="24"/>
                <w:highlight w:val="white"/>
              </w:rPr>
              <w:t xml:space="preserve">.06.2026 г. в 17:00 </w:t>
            </w:r>
            <w:r>
              <w:rPr>
                <w:sz w:val="24"/>
                <w:highlight w:val="white"/>
              </w:rPr>
              <w:t xml:space="preserve">(время московское)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3.</w:t>
            </w:r>
          </w:p>
        </w:tc>
        <w:tc>
          <w:tcPr>
            <w:tcW w:w="3544" w:type="dxa"/>
          </w:tcPr>
          <w:p>
            <w:pPr>
              <w:rPr>
                <w:sz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Форма заявки на участие в аукционе</w:t>
            </w:r>
          </w:p>
        </w:tc>
        <w:tc>
          <w:tcPr>
            <w:tcW w:w="6237" w:type="dxa"/>
          </w:tcPr>
          <w:p>
            <w:pPr>
              <w:rPr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Заявка подается в виде электронного документа, подписанного электронной подписью на электронной </w:t>
            </w:r>
            <w:r>
              <w:rPr>
                <w:sz w:val="24"/>
                <w:szCs w:val="24"/>
              </w:rPr>
              <w:t xml:space="preserve">площадке АО «Сбербанк-АСТ» (</w:t>
            </w:r>
            <w:hyperlink r:id="rId17" w:tooltip="http://utp.sberbank-ast.ru" w:history="1">
              <w:r>
                <w:rPr>
                  <w:rStyle w:val="af8"/>
                  <w:sz w:val="24"/>
                  <w:szCs w:val="24"/>
                </w:rPr>
                <w:t xml:space="preserve">http://utp.sberbank-ast.ru</w:t>
              </w:r>
            </w:hyperlink>
            <w:r>
              <w:rPr>
                <w:sz w:val="24"/>
                <w:szCs w:val="24"/>
              </w:rPr>
              <w:t xml:space="preserve"> ) в соответствии с приложением к настоящему извещению.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4.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Порядок и место подачи заявок на участие в аукционе</w:t>
            </w:r>
          </w:p>
        </w:tc>
        <w:tc>
          <w:tcPr>
            <w:tcW w:w="6237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круглосуточно в период с начала приема заявок до окончания приема заявок через электронную площадку АО «Сбербанк-АСТ» (</w:t>
            </w:r>
            <w:hyperlink r:id="rId18" w:tooltip="http://utp.sberbank-ast.ru" w:history="1">
              <w:r>
                <w:rPr>
                  <w:rStyle w:val="af8"/>
                  <w:sz w:val="24"/>
                  <w:szCs w:val="24"/>
                </w:rPr>
                <w:t xml:space="preserve">http://utp.sberbank-ast.ru</w:t>
              </w:r>
            </w:hyperlink>
            <w:r>
              <w:rPr>
                <w:sz w:val="24"/>
                <w:szCs w:val="24"/>
              </w:rPr>
              <w:t xml:space="preserve"> ) в соответствии с Регламентом торговой секции «Приватизация, аренда и продажа прав» (является приложением к настоящему извещению).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Претендент вправе подать заявку в любое время с даты и времени начала приема заявок до даты и времени окончания срока подачи заявок, установленных в извещении.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заявки на участие в электронном аукционе устанавливается Продавцом (организатором) аукциона.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участия в аукционе заявители представляют в установленный в извещении о проведении аукциона срок оператору электронной площадки в электронной форме следующие документы: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заявка на участие в аукционе по установленной Организатором форме;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2) копии документов, удостоверяющих личность заявителя (для граждан)1*;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4) документы, подтверждающие внесение задатка.2*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Один заявитель вправе подать только одну заявку на участие в аукционе.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1*. Согласно пункту 1 указа Президента Российской Федерации от 13.03.1997 № 232 «Об основном документе, удостоверяющем личность гражданина Российской Федерации на территории Российской Федерации» 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 В соответствии с пунктом 2 Описания бланка паспорта гражданина Российской Федерации, утвержденного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Федерации», бланк паспорта имеет размер 88 x 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Таким образом, для участия в аукционе в соответствии с Земельным кодексом Российской Федерации заявителем должны быть представлены копии всех страниц паспорта гражданина Российской Федерации.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2* В соответствии со статьей 437 ГК РФ извещение о проведении аукциона является публичной офертой для </w:t>
            </w:r>
            <w:r>
              <w:rPr>
                <w:color w:val="000000"/>
                <w:sz w:val="24"/>
                <w:szCs w:val="24"/>
              </w:rPr>
              <w:t xml:space="preserve">заключения договора о задатке,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 на условиях настоящего извещения.</w:t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Поскольку блокирование задатков осуществляется оператором электронной площадки, постольку предоставление им организатору торгов документа о поступлении задатков можно считать предоставлением документов, подтверждающих внесение задатка.</w:t>
            </w:r>
          </w:p>
        </w:tc>
      </w:tr>
      <w:tr>
        <w:trPr>
          <w:trHeight w:val="276"/>
        </w:trP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5.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  <w:highlight w:val="cyan"/>
              </w:rPr>
            </w:pPr>
            <w:r>
              <w:rPr>
                <w:sz w:val="24"/>
                <w:szCs w:val="23"/>
              </w:rPr>
              <w:t xml:space="preserve">Дата рассмотрения заявок</w:t>
            </w:r>
          </w:p>
        </w:tc>
        <w:tc>
          <w:tcPr>
            <w:tcW w:w="6237" w:type="dxa"/>
          </w:tcPr>
          <w:p>
            <w:pPr>
              <w:rPr>
                <w:sz w:val="24"/>
                <w:highlight w:val="white"/>
              </w:rPr>
            </w:pPr>
            <w:r>
              <w:rPr>
                <w:b/>
                <w:color w:val="c00000"/>
                <w:sz w:val="24"/>
                <w:szCs w:val="24"/>
                <w:highlight w:val="white"/>
              </w:rPr>
              <w:t xml:space="preserve">01</w:t>
            </w:r>
            <w:r>
              <w:rPr>
                <w:b/>
                <w:color w:val="c00000"/>
                <w:sz w:val="24"/>
                <w:szCs w:val="24"/>
                <w:highlight w:val="white"/>
              </w:rPr>
              <w:t xml:space="preserve">.0</w:t>
            </w:r>
            <w:r>
              <w:rPr>
                <w:b/>
                <w:color w:val="c00000"/>
                <w:sz w:val="24"/>
                <w:szCs w:val="24"/>
                <w:highlight w:val="white"/>
              </w:rPr>
              <w:t xml:space="preserve">7</w:t>
            </w:r>
            <w:r>
              <w:rPr>
                <w:b/>
                <w:color w:val="c00000"/>
                <w:sz w:val="24"/>
                <w:szCs w:val="24"/>
                <w:highlight w:val="white"/>
              </w:rPr>
              <w:t xml:space="preserve">.2026 г.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6.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Дата, время проведения аукциона</w:t>
            </w:r>
          </w:p>
        </w:tc>
        <w:tc>
          <w:tcPr>
            <w:tcW w:w="6237" w:type="dxa"/>
          </w:tcPr>
          <w:p>
            <w:pPr>
              <w:jc w:val="both"/>
              <w:rPr>
                <w:color w:val="c00000"/>
                <w:sz w:val="24"/>
                <w:szCs w:val="23"/>
                <w:highlight w:val="white"/>
              </w:rPr>
            </w:pPr>
            <w:r>
              <w:rPr>
                <w:b/>
                <w:color w:val="c00000"/>
                <w:sz w:val="24"/>
                <w:szCs w:val="23"/>
                <w:highlight w:val="white"/>
                <w:u w:val="single"/>
              </w:rPr>
              <w:t xml:space="preserve">03</w:t>
            </w:r>
            <w:r>
              <w:rPr>
                <w:b/>
                <w:color w:val="c00000"/>
                <w:sz w:val="24"/>
                <w:szCs w:val="23"/>
                <w:highlight w:val="white"/>
                <w:u w:val="single"/>
              </w:rPr>
              <w:t xml:space="preserve">.0</w:t>
            </w:r>
            <w:r>
              <w:rPr>
                <w:b/>
                <w:color w:val="c00000"/>
                <w:sz w:val="24"/>
                <w:szCs w:val="23"/>
                <w:highlight w:val="white"/>
                <w:u w:val="single"/>
              </w:rPr>
              <w:t xml:space="preserve">7</w:t>
            </w:r>
            <w:r>
              <w:rPr>
                <w:b/>
                <w:color w:val="c00000"/>
                <w:sz w:val="24"/>
                <w:szCs w:val="23"/>
                <w:highlight w:val="white"/>
                <w:u w:val="single"/>
              </w:rPr>
              <w:t xml:space="preserve">.2026 г. в 08:30 ч.</w:t>
            </w:r>
            <w:r>
              <w:rPr>
                <w:color w:val="c00000"/>
                <w:sz w:val="24"/>
                <w:szCs w:val="23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(время московское).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7.</w:t>
            </w:r>
          </w:p>
        </w:tc>
        <w:tc>
          <w:tcPr>
            <w:tcW w:w="3544" w:type="dxa"/>
          </w:tcPr>
          <w:p>
            <w:pPr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Место проведения аукциона</w:t>
            </w:r>
          </w:p>
        </w:tc>
        <w:tc>
          <w:tcPr>
            <w:tcW w:w="6237" w:type="dxa"/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Электронная площадка АО </w:t>
            </w:r>
            <w:r>
              <w:rPr>
                <w:sz w:val="24"/>
                <w:szCs w:val="24"/>
              </w:rPr>
              <w:t xml:space="preserve">«Сбербанк-АСТ».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sz w:val="24"/>
                <w:highlight w:val="yellow"/>
              </w:rPr>
            </w:pPr>
            <w:hyperlink r:id="rId19" w:tooltip="http://utp.sberbank-ast.ru" w:history="1">
              <w:r>
                <w:rPr>
                  <w:rStyle w:val="af8"/>
                  <w:sz w:val="24"/>
                  <w:szCs w:val="24"/>
                </w:rPr>
                <w:t xml:space="preserve">http://utp.sberbank-ast.ru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567" w:type="dxa"/>
          </w:tcPr>
          <w:p>
            <w:pPr>
              <w:jc w:val="both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8.</w:t>
            </w:r>
          </w:p>
        </w:tc>
        <w:tc>
          <w:tcPr>
            <w:tcW w:w="3544" w:type="dxa"/>
          </w:tcPr>
          <w:p>
            <w:pPr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Порядок проведения аукциона</w:t>
            </w:r>
          </w:p>
        </w:tc>
        <w:tc>
          <w:tcPr>
            <w:tcW w:w="6237" w:type="dxa"/>
          </w:tcPr>
          <w:p>
            <w:pPr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со ст. 39.13 Земельного кодекса Российской Федерации, Регламентом торговой секции «Приватизация, аренда и продажа прав» (является приложением к настоящему извещению).</w:t>
            </w:r>
          </w:p>
        </w:tc>
      </w:tr>
    </w:tbl>
    <w:p>
      <w:pPr>
        <w:ind w:firstLine="708"/>
        <w:jc w:val="both"/>
        <w:rPr>
          <w:b/>
          <w:sz w:val="25"/>
          <w:szCs w:val="24"/>
        </w:rPr>
      </w:pPr>
    </w:p>
    <w:p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Приложения:</w:t>
      </w:r>
    </w:p>
    <w:p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1. Проект договора аренды земельного участка;</w:t>
      </w:r>
    </w:p>
    <w:p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2. Форма заявки на участие в аукционе для физического и юридического лица;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Регламент торговой секции «Приватизация, аренда и продажа прав» универсальной торговой платформы АО «Сбербанк - АСТ» utp.sberbank-ast.ru.</w:t>
      </w:r>
    </w:p>
    <w:p>
      <w:pPr>
        <w:ind w:firstLine="708"/>
        <w:jc w:val="both"/>
        <w:rPr>
          <w:sz w:val="24"/>
        </w:rPr>
      </w:pPr>
      <w:r>
        <w:rPr>
          <w:sz w:val="24"/>
          <w:szCs w:val="24"/>
        </w:rPr>
        <w:t xml:space="preserve">4. Градостроительный план земельного участка.</w:t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приложения представлены отдельными документами и являются неотъемлемой частью настоящего извещения.</w:t>
      </w:r>
    </w:p>
    <w:p>
      <w:pPr>
        <w:ind w:firstLine="708"/>
        <w:jc w:val="both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Чернянского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9525</wp:posOffset>
                </wp:positionV>
                <wp:extent cx="1752600" cy="1009650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2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52600" cy="100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87.1pt;mso-position-horizontal:absolute;mso-position-vertical-relative:text;margin-top:0.8pt;mso-position-vertical:absolute;width:138.0pt;height:79.5pt;mso-wrap-distance-left:9.0pt;mso-wrap-distance-top:0.0pt;mso-wrap-distance-right:9.0pt;mso-wrap-distance-bottom:0.0pt;" stroked="false">
                <v:path textboxrect="0,0,0,0"/>
                <v:imagedata r:id="rId20" o:title=""/>
              </v:shape>
            </w:pict>
          </mc:Fallback>
        </mc:AlternateContent>
      </w:r>
      <w:r>
        <w:rPr>
          <w:b/>
          <w:sz w:val="28"/>
          <w:szCs w:val="28"/>
        </w:rPr>
        <w:t xml:space="preserve">муниципального округа - руководитель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имущественных и земельных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отношений Администрации Чернянского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                                                                             А.С. Елфимов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p>
      <w:pPr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1 </w:t>
      </w:r>
    </w:p>
    <w:p>
      <w:pPr>
        <w:ind w:firstLine="708"/>
        <w:jc w:val="right"/>
        <w:rPr>
          <w:i/>
          <w:sz w:val="28"/>
          <w:szCs w:val="28"/>
        </w:rPr>
      </w:pPr>
    </w:p>
    <w:p>
      <w:pPr>
        <w:pStyle w:val="af5"/>
        <w:ind w:left="5400"/>
        <w:jc w:val="both"/>
        <w:rPr>
          <w:sz w:val="24"/>
        </w:rPr>
      </w:pPr>
      <w:r>
        <w:rPr>
          <w:sz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                                                                                         </w:t>
      </w:r>
    </w:p>
    <w:p>
      <w:pPr>
        <w:ind w:left="54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Елфимову А.С.</w:t>
      </w:r>
    </w:p>
    <w:p>
      <w:pPr>
        <w:pStyle w:val="112"/>
        <w:rPr>
          <w:sz w:val="26"/>
          <w:szCs w:val="26"/>
        </w:rPr>
      </w:pPr>
    </w:p>
    <w:p/>
    <w:p>
      <w:pPr>
        <w:pStyle w:val="112"/>
        <w:rPr>
          <w:sz w:val="26"/>
          <w:szCs w:val="26"/>
        </w:rPr>
      </w:pPr>
      <w:r>
        <w:rPr>
          <w:sz w:val="26"/>
          <w:szCs w:val="26"/>
        </w:rPr>
        <w:t xml:space="preserve">З А Я В К А</w:t>
      </w:r>
    </w:p>
    <w:p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на участие в электронном аукционе по Лоту № _____</w:t>
      </w:r>
    </w:p>
    <w:p>
      <w:pPr>
        <w:jc w:val="center"/>
        <w:rPr>
          <w:b/>
          <w:sz w:val="24"/>
          <w:szCs w:val="24"/>
          <w:lang w:eastAsia="en-US"/>
        </w:rPr>
      </w:pPr>
    </w:p>
    <w:p>
      <w:pPr>
        <w:rPr>
          <w:bCs/>
          <w:sz w:val="24"/>
          <w:szCs w:val="24"/>
          <w:u w:val="single"/>
        </w:rPr>
      </w:pPr>
      <w:r>
        <w:rPr>
          <w:b/>
          <w:sz w:val="24"/>
          <w:szCs w:val="24"/>
          <w:lang w:eastAsia="en-US"/>
        </w:rPr>
        <w:t xml:space="preserve">Для участника – физического лица: </w:t>
      </w:r>
      <w:r>
        <w:rPr>
          <w:bCs/>
          <w:sz w:val="24"/>
          <w:szCs w:val="24"/>
          <w:u w:val="single"/>
        </w:rPr>
        <w:t xml:space="preserve">___________________________________________________________________________________</w:t>
      </w:r>
    </w:p>
    <w:p>
      <w:pPr>
        <w:tabs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___________________________________________________________________________________</w:t>
      </w:r>
    </w:p>
    <w:p>
      <w:pPr>
        <w:tabs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___________________________________________________________________________________</w:t>
      </w:r>
    </w:p>
    <w:p>
      <w:pPr>
        <w:jc w:val="center"/>
        <w:rPr>
          <w:rFonts w:eastAsia="Droid Sans Fallback"/>
          <w:b/>
          <w:sz w:val="24"/>
          <w:szCs w:val="24"/>
          <w:lang w:eastAsia="en-US"/>
        </w:rPr>
      </w:pPr>
      <w:r>
        <w:rPr>
          <w:bCs/>
          <w:i/>
          <w:iCs/>
        </w:rPr>
        <w:t xml:space="preserve">(ФИО, гражданство, паспортные данные физического лица: серия, номер, кем и когда выдан, код подразделения)</w:t>
      </w:r>
    </w:p>
    <w:p>
      <w:pPr>
        <w:tabs>
          <w:tab w:val="left" w:pos="0"/>
        </w:tabs>
        <w:jc w:val="both"/>
        <w:rPr>
          <w:b/>
          <w:bCs/>
          <w:sz w:val="16"/>
          <w:szCs w:val="24"/>
        </w:rPr>
      </w:pPr>
    </w:p>
    <w:p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лице представителя_________________________________________________________________</w:t>
      </w:r>
    </w:p>
    <w:p>
      <w:pPr>
        <w:tabs>
          <w:tab w:val="left" w:pos="0"/>
        </w:tabs>
        <w:jc w:val="both"/>
        <w:rPr>
          <w:sz w:val="24"/>
          <w:szCs w:val="24"/>
        </w:rPr>
      </w:pPr>
      <w:r>
        <w:rPr>
          <w:i/>
          <w:iCs/>
        </w:rPr>
        <w:t xml:space="preserve">(фамилия, имя, отчество для представителя физического лица)</w:t>
      </w:r>
    </w:p>
    <w:p>
      <w:pPr>
        <w:tabs>
          <w:tab w:val="left" w:pos="0"/>
        </w:tabs>
        <w:ind w:firstLine="708"/>
        <w:jc w:val="both"/>
        <w:rPr>
          <w:sz w:val="16"/>
          <w:szCs w:val="24"/>
          <w:u w:val="single"/>
        </w:rPr>
      </w:pPr>
    </w:p>
    <w:p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действующего на основании _____________ _____________________________________________</w:t>
      </w:r>
    </w:p>
    <w:p>
      <w:pPr>
        <w:tabs>
          <w:tab w:val="left" w:pos="4253"/>
        </w:tabs>
        <w:rPr>
          <w:i/>
        </w:rPr>
      </w:pPr>
      <w:r>
        <w:rPr>
          <w:i/>
        </w:rPr>
        <w:t xml:space="preserve">(реквизиты документа, подтверждающего полномочия представителя)</w:t>
      </w:r>
    </w:p>
    <w:p>
      <w:pPr>
        <w:tabs>
          <w:tab w:val="left" w:pos="0"/>
        </w:tabs>
        <w:ind w:firstLine="709"/>
        <w:jc w:val="both"/>
        <w:rPr>
          <w:b/>
          <w:sz w:val="16"/>
          <w:szCs w:val="24"/>
        </w:rPr>
      </w:pPr>
    </w:p>
    <w:p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участника- юридического лица, ИП:</w:t>
      </w:r>
    </w:p>
    <w:p>
      <w:pPr>
        <w:rPr>
          <w:rFonts w:eastAsia="Droid Sans Fallback"/>
          <w:b/>
          <w:sz w:val="24"/>
          <w:szCs w:val="24"/>
          <w:u w:val="single"/>
          <w:lang w:eastAsia="en-US"/>
        </w:rPr>
      </w:pPr>
      <w:r>
        <w:rPr>
          <w:bCs/>
          <w:sz w:val="24"/>
          <w:szCs w:val="24"/>
          <w:u w:val="single"/>
        </w:rPr>
        <w:t xml:space="preserve">___________________________________________________________________________________</w:t>
      </w:r>
    </w:p>
    <w:p>
      <w:pPr>
        <w:tabs>
          <w:tab w:val="left" w:pos="0"/>
        </w:tabs>
        <w:jc w:val="center"/>
        <w:rPr>
          <w:bCs/>
          <w:i/>
          <w:iCs/>
        </w:rPr>
      </w:pPr>
      <w:r>
        <w:rPr>
          <w:bCs/>
          <w:i/>
          <w:iCs/>
        </w:rPr>
        <w:t xml:space="preserve">(полное наименование юр. лица , наименование ИП)</w:t>
      </w:r>
    </w:p>
    <w:p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в лице </w:t>
      </w:r>
      <w:r>
        <w:rPr>
          <w:sz w:val="24"/>
          <w:szCs w:val="24"/>
          <w:u w:val="single"/>
        </w:rPr>
        <w:t xml:space="preserve">__________________________________________________________</w:t>
      </w:r>
      <w:r>
        <w:rPr>
          <w:sz w:val="24"/>
          <w:szCs w:val="24"/>
        </w:rPr>
        <w:t xml:space="preserve">___________________ действующего на основании:__________________________________________________________</w:t>
      </w:r>
    </w:p>
    <w:p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в лице представителя:______</w:t>
      </w:r>
      <w:r>
        <w:rPr>
          <w:sz w:val="24"/>
          <w:szCs w:val="24"/>
          <w:u w:val="single"/>
        </w:rPr>
        <w:t xml:space="preserve">__________________________________________________________</w:t>
      </w:r>
    </w:p>
    <w:p>
      <w:pPr>
        <w:tabs>
          <w:tab w:val="left" w:pos="0"/>
        </w:tabs>
        <w:jc w:val="center"/>
        <w:rPr>
          <w:i/>
          <w:iCs/>
        </w:rPr>
      </w:pPr>
      <w:r>
        <w:rPr>
          <w:i/>
          <w:iCs/>
        </w:rPr>
        <w:t xml:space="preserve">(фамилия, имя, отчество для представителя)</w:t>
      </w:r>
    </w:p>
    <w:p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</w:t>
      </w:r>
      <w:r>
        <w:rPr>
          <w:sz w:val="24"/>
          <w:szCs w:val="24"/>
          <w:u w:val="single"/>
        </w:rPr>
        <w:t xml:space="preserve">___________________________________________________________</w:t>
      </w:r>
    </w:p>
    <w:p>
      <w:pPr>
        <w:tabs>
          <w:tab w:val="left" w:pos="4253"/>
        </w:tabs>
        <w:rPr>
          <w:i/>
        </w:rPr>
      </w:pPr>
      <w:r>
        <w:rPr>
          <w:i/>
        </w:rPr>
        <w:t xml:space="preserve">                                                          (реквизиты документа, подтверждающего полномочия представителя)</w:t>
      </w:r>
    </w:p>
    <w:p>
      <w:pPr>
        <w:tabs>
          <w:tab w:val="left" w:pos="0"/>
        </w:tabs>
        <w:jc w:val="both"/>
        <w:rPr>
          <w:rFonts w:eastAsia="Droid Sans Fallback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(далее – Заявитель), </w:t>
      </w:r>
      <w:r>
        <w:rPr>
          <w:b/>
          <w:sz w:val="24"/>
          <w:szCs w:val="24"/>
          <w:lang w:eastAsia="en-US"/>
        </w:rPr>
        <w:t xml:space="preserve">ознакомившись с Извещением о проведении аукциона</w:t>
      </w:r>
      <w:r>
        <w:rPr>
          <w:sz w:val="24"/>
          <w:szCs w:val="24"/>
          <w:lang w:eastAsia="en-US"/>
        </w:rPr>
        <w:t xml:space="preserve"> на </w:t>
      </w:r>
      <w:bookmarkStart w:id="0" w:name="_Hlk85021088"/>
      <w:bookmarkStart w:id="1" w:name="_Hlk116915645"/>
      <w:r>
        <w:rPr>
          <w:sz w:val="24"/>
          <w:szCs w:val="24"/>
          <w:lang w:eastAsia="en-US"/>
        </w:rPr>
        <w:t xml:space="preserve">право</w:t>
      </w:r>
      <w:bookmarkEnd w:id="0"/>
      <w:bookmarkEnd w:id="1"/>
      <w:r>
        <w:rPr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 xml:space="preserve">заключения договора аренды/договора купли-продажи земельного участка </w:t>
      </w:r>
      <w:r>
        <w:rPr>
          <w:sz w:val="24"/>
          <w:szCs w:val="24"/>
          <w:lang w:eastAsia="en-US"/>
        </w:rPr>
        <w:t xml:space="preserve">с кадастровым номером __________________, площадью _______________ кв.м, категории земель – ____________________________, виды разрешенного использования – ___________________________________, информация о котором размещена на сайте:</w:t>
      </w:r>
    </w:p>
    <w:p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www.torgi.gov.ru - официальный сайт РФ для размещения информации о проведении торгов.</w:t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настоящей заявкой подтверждает свое намерение участвовать в электронном аукционе, который состоится  в _______ч._____мин. «____»___________202__. </w:t>
      </w:r>
      <w:r>
        <w:rPr>
          <w:b/>
          <w:bCs/>
          <w:sz w:val="24"/>
          <w:szCs w:val="24"/>
        </w:rPr>
        <w:t xml:space="preserve">на электронной площадке - универсальной торговой платформы Сбербанк-АСТ</w:t>
      </w:r>
      <w:r>
        <w:rPr>
          <w:b/>
          <w:sz w:val="24"/>
          <w:szCs w:val="24"/>
        </w:rPr>
        <w:t xml:space="preserve">.</w:t>
      </w:r>
    </w:p>
    <w:p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аренды/договора купли-продажи и его условиях, последствиях уклонения от заключения договора аренды/договора купли-продажи.</w:t>
      </w:r>
    </w:p>
    <w:p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подтверждает, что на дату подписания настоящей заявки он ознакомлен с порядком отмены аукциона.</w:t>
      </w:r>
    </w:p>
    <w:p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Подавая настоящую заявку на участие в аукционе, Заявитель обязуется соблюдать условия его проведения, содержащиеся в извещении.</w:t>
      </w:r>
    </w:p>
    <w:p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самостоятельно. Заявитель претензий не имеет.</w:t>
      </w:r>
    </w:p>
    <w:p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согласен на участие в аукционе на указанных условиях.</w:t>
      </w:r>
    </w:p>
    <w:p>
      <w:pPr>
        <w:ind w:firstLine="709"/>
        <w:jc w:val="both"/>
        <w:rPr>
          <w:rFonts w:eastAsia="Droid Sans Fallback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Для участия в аукционе заявитель вносит задаток в размере _</w:t>
      </w:r>
      <w:r>
        <w:rPr>
          <w:sz w:val="24"/>
          <w:szCs w:val="24"/>
          <w:u w:val="single"/>
          <w:lang w:eastAsia="en-US"/>
        </w:rPr>
        <w:t xml:space="preserve">_______________________________</w:t>
      </w:r>
      <w:r>
        <w:rPr>
          <w:sz w:val="24"/>
          <w:szCs w:val="24"/>
          <w:lang w:eastAsia="en-US"/>
        </w:rPr>
        <w:t xml:space="preserve">руб.</w:t>
      </w:r>
      <w:r>
        <w:rPr>
          <w:sz w:val="24"/>
          <w:szCs w:val="24"/>
          <w:u w:val="single"/>
          <w:lang w:eastAsia="en-US"/>
        </w:rPr>
        <w:t xml:space="preserve"> _________ </w:t>
      </w:r>
      <w:r>
        <w:rPr>
          <w:sz w:val="24"/>
          <w:szCs w:val="24"/>
          <w:lang w:eastAsia="en-US"/>
        </w:rPr>
        <w:t xml:space="preserve">коп. в безналичном порядке путем единовременного перечисления денежных средств в валюте Российской Федерации на счет оператора электронной площадки Сбербанк-АСТ:</w:t>
      </w:r>
    </w:p>
    <w:p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В случае признания победителем аукциона Заявитель обязуется </w:t>
      </w:r>
      <w:r>
        <w:rPr>
          <w:sz w:val="24"/>
          <w:szCs w:val="24"/>
          <w:lang w:eastAsia="ar-SA"/>
        </w:rPr>
        <w:t xml:space="preserve">заключить договор аренды/договор купли-продажи земельного участка на условиях, предложенных проектом договора </w:t>
      </w:r>
      <w:r>
        <w:rPr>
          <w:sz w:val="24"/>
          <w:szCs w:val="24"/>
        </w:rPr>
        <w:t xml:space="preserve">аренды/договора купли-продажи земельного участка.</w:t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аренды/договора купли-продажи. </w:t>
      </w:r>
      <w:r>
        <w:rPr>
          <w:sz w:val="24"/>
          <w:szCs w:val="24"/>
        </w:rPr>
        <w:t xml:space="preserve">Оставшаяся сумма цены права на заключение договора аренды/договора купли-продажи земельного участка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(за вычетом внесенного заявителем задатка</w:t>
      </w:r>
      <w:r>
        <w:rPr>
          <w:sz w:val="24"/>
          <w:szCs w:val="24"/>
          <w:lang w:eastAsia="ar-SA"/>
        </w:rPr>
        <w:t xml:space="preserve">)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вносится в течение 10 дней со дня подписания договора </w:t>
      </w:r>
      <w:r>
        <w:rPr>
          <w:sz w:val="24"/>
          <w:szCs w:val="24"/>
          <w:lang w:eastAsia="ar-SA"/>
        </w:rPr>
        <w:t xml:space="preserve">аренды/договора купли-продажи по реквизитам,</w:t>
      </w:r>
      <w:r>
        <w:rPr>
          <w:sz w:val="24"/>
          <w:szCs w:val="24"/>
        </w:rPr>
        <w:t xml:space="preserve"> указанным в проекте договора аренды земельного участка/договора купли-продажи. </w:t>
      </w:r>
    </w:p>
    <w:p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Заявитель – физическое лицо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>
      <w:pPr>
        <w:jc w:val="both"/>
        <w:rPr>
          <w:rFonts w:eastAsia="Droid Sans Fallback"/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Для участника – физического лица: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ФИО Заявителя-физического лица 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адрес регистрации </w:t>
      </w:r>
      <w:r>
        <w:rPr>
          <w:sz w:val="24"/>
          <w:szCs w:val="24"/>
          <w:u w:val="single"/>
          <w:lang w:eastAsia="en-US"/>
        </w:rPr>
        <w:t xml:space="preserve">___________________________________________________________________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электронная почта ___________________________________________________________________</w:t>
      </w:r>
    </w:p>
    <w:p>
      <w:pPr>
        <w:rPr>
          <w:i/>
          <w:iCs/>
          <w:u w:val="single"/>
          <w:lang w:eastAsia="en-US"/>
        </w:rPr>
      </w:pPr>
      <w:r>
        <w:rPr>
          <w:sz w:val="24"/>
          <w:szCs w:val="24"/>
          <w:lang w:eastAsia="en-US"/>
        </w:rPr>
        <w:t xml:space="preserve">контактный номер телефона _</w:t>
      </w:r>
      <w:r>
        <w:rPr>
          <w:sz w:val="24"/>
          <w:szCs w:val="24"/>
          <w:u w:val="single"/>
          <w:lang w:eastAsia="en-US"/>
        </w:rPr>
        <w:t xml:space="preserve">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банковские реквизиты счета для возврата задатка: ________________________________________</w:t>
      </w:r>
    </w:p>
    <w:p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Для участника – юридического лица, ИП: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полное наименование </w:t>
      </w:r>
      <w:r>
        <w:rPr>
          <w:sz w:val="24"/>
          <w:szCs w:val="24"/>
          <w:u w:val="single"/>
          <w:lang w:eastAsia="en-US"/>
        </w:rPr>
        <w:t xml:space="preserve">________________________________________________________________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адрес _________</w:t>
      </w:r>
      <w:r>
        <w:rPr>
          <w:sz w:val="24"/>
          <w:szCs w:val="24"/>
          <w:u w:val="single"/>
          <w:lang w:eastAsia="en-US"/>
        </w:rPr>
        <w:t xml:space="preserve">_____________________________________________________________________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электронная почта ___________________________________________________________________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данные юридического лица (ОГРН, ОГРНИП, ИНН)______________________________________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контактный номер телефона 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банковские реквизиты счета для возврата задатка: 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___________________________________________________________________________________</w:t>
      </w:r>
    </w:p>
    <w:p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 заявке прилагаются документы на ______ листах.</w:t>
      </w:r>
    </w:p>
    <w:p>
      <w:pPr>
        <w:rPr>
          <w:sz w:val="24"/>
          <w:szCs w:val="24"/>
          <w:lang w:eastAsia="en-US"/>
        </w:rPr>
      </w:pPr>
    </w:p>
    <w:p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>
      <w:pPr>
        <w:jc w:val="both"/>
        <w:rPr>
          <w:sz w:val="24"/>
          <w:szCs w:val="24"/>
        </w:rPr>
      </w:pPr>
    </w:p>
    <w:p>
      <w:pPr>
        <w:ind w:firstLine="426"/>
        <w:jc w:val="both"/>
        <w:rPr>
          <w:sz w:val="24"/>
          <w:szCs w:val="24"/>
          <w:u w:val="single"/>
        </w:rPr>
      </w:pPr>
    </w:p>
    <w:p>
      <w:pPr>
        <w:ind w:left="482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____________________/_________________</w:t>
      </w:r>
    </w:p>
    <w:p>
      <w:pPr>
        <w:ind w:left="4820"/>
        <w:jc w:val="center"/>
        <w:rPr>
          <w:i/>
        </w:rPr>
      </w:pPr>
      <w:r>
        <w:rPr>
          <w:i/>
        </w:rPr>
        <w:t xml:space="preserve">                  подпись заявителя</w:t>
      </w:r>
    </w:p>
    <w:p>
      <w:pPr>
        <w:rPr>
          <w:rFonts w:eastAsia="Droid Sans Fallback"/>
        </w:rPr>
      </w:pPr>
    </w:p>
    <w:p>
      <w:pPr>
        <w:ind w:firstLine="708"/>
        <w:rPr>
          <w:sz w:val="28"/>
          <w:szCs w:val="28"/>
        </w:rPr>
      </w:pPr>
    </w:p>
    <w:sectPr>
      <w:headerReference w:type="default" r:id="rId9"/>
      <w:pgSz w:w="11906" w:h="16838"/>
      <w:pgMar w:top="426" w:right="566" w:bottom="567" w:left="993" w:header="284" w:footer="30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tarsymbol">
    <w:panose1 w:val="02000603000000000000"/>
  </w:font>
  <w:font w:name="Symbol">
    <w:panose1 w:val="05010000000000000000"/>
  </w:font>
  <w:font w:name="Wingdings">
    <w:panose1 w:val="05010000000000000000"/>
  </w:font>
  <w:font w:name="Noto Sans Devanagari">
    <w:panose1 w:val="020B0502040504020204"/>
  </w:font>
  <w:font w:name="Droid Sans Fallback">
    <w:panose1 w:val="02000603000000000000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5</w:t>
    </w:r>
    <w:r>
      <w:fldChar w:fldCharType="end"/>
    </w:r>
  </w:p>
  <w:p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7E4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4E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0742E98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60CC11BC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AB742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B5FE4ED2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3E3E59C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866C63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1A50DF8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 w:tplc="EF74E2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90E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9321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4C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DA3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E5CA9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8E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E41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4C4B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 w:tplc="DF80ABC2">
      <w:start w:val="1"/>
      <w:numFmt w:val="decimal"/>
      <w:lvlText w:val="%1."/>
      <w:lvlJc w:val="left"/>
    </w:lvl>
    <w:lvl w:ilvl="1" w:tplc="D72AEA96">
      <w:start w:val="1"/>
      <w:numFmt w:val="lowerLetter"/>
      <w:lvlText w:val="%2."/>
      <w:lvlJc w:val="left"/>
      <w:pPr>
        <w:ind w:left="1440" w:hanging="360"/>
      </w:pPr>
    </w:lvl>
    <w:lvl w:ilvl="2" w:tplc="22C06EBA">
      <w:start w:val="1"/>
      <w:numFmt w:val="lowerRoman"/>
      <w:lvlText w:val="%3."/>
      <w:lvlJc w:val="right"/>
      <w:pPr>
        <w:ind w:left="2160" w:hanging="180"/>
      </w:pPr>
    </w:lvl>
    <w:lvl w:ilvl="3" w:tplc="65061C96">
      <w:start w:val="1"/>
      <w:numFmt w:val="decimal"/>
      <w:lvlText w:val="%4."/>
      <w:lvlJc w:val="left"/>
      <w:pPr>
        <w:ind w:left="2880" w:hanging="360"/>
      </w:pPr>
    </w:lvl>
    <w:lvl w:ilvl="4" w:tplc="EF6A5404">
      <w:start w:val="1"/>
      <w:numFmt w:val="lowerLetter"/>
      <w:lvlText w:val="%5."/>
      <w:lvlJc w:val="left"/>
      <w:pPr>
        <w:ind w:left="3600" w:hanging="360"/>
      </w:pPr>
    </w:lvl>
    <w:lvl w:ilvl="5" w:tplc="8A8453DC">
      <w:start w:val="1"/>
      <w:numFmt w:val="lowerRoman"/>
      <w:lvlText w:val="%6."/>
      <w:lvlJc w:val="right"/>
      <w:pPr>
        <w:ind w:left="4320" w:hanging="180"/>
      </w:pPr>
    </w:lvl>
    <w:lvl w:ilvl="6" w:tplc="A7225E64">
      <w:start w:val="1"/>
      <w:numFmt w:val="decimal"/>
      <w:lvlText w:val="%7."/>
      <w:lvlJc w:val="left"/>
      <w:pPr>
        <w:ind w:left="5040" w:hanging="360"/>
      </w:pPr>
    </w:lvl>
    <w:lvl w:ilvl="7" w:tplc="9C0ADD0A">
      <w:start w:val="1"/>
      <w:numFmt w:val="lowerLetter"/>
      <w:lvlText w:val="%8."/>
      <w:lvlJc w:val="left"/>
      <w:pPr>
        <w:ind w:left="5760" w:hanging="360"/>
      </w:pPr>
    </w:lvl>
    <w:lvl w:ilvl="8" w:tplc="779AB5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E7B829A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3E688EA">
      <w:start w:val="1"/>
      <w:numFmt w:val="lowerLetter"/>
      <w:lvlText w:val="%2."/>
      <w:lvlJc w:val="left"/>
      <w:pPr>
        <w:ind w:left="1931" w:hanging="360"/>
      </w:pPr>
    </w:lvl>
    <w:lvl w:ilvl="2" w:tplc="FF92339E">
      <w:start w:val="1"/>
      <w:numFmt w:val="lowerRoman"/>
      <w:lvlText w:val="%3."/>
      <w:lvlJc w:val="right"/>
      <w:pPr>
        <w:ind w:left="2651" w:hanging="180"/>
      </w:pPr>
    </w:lvl>
    <w:lvl w:ilvl="3" w:tplc="BF38505C">
      <w:start w:val="1"/>
      <w:numFmt w:val="decimal"/>
      <w:lvlText w:val="%4."/>
      <w:lvlJc w:val="left"/>
      <w:pPr>
        <w:ind w:left="3371" w:hanging="360"/>
      </w:pPr>
    </w:lvl>
    <w:lvl w:ilvl="4" w:tplc="606A1996">
      <w:start w:val="1"/>
      <w:numFmt w:val="lowerLetter"/>
      <w:lvlText w:val="%5."/>
      <w:lvlJc w:val="left"/>
      <w:pPr>
        <w:ind w:left="4091" w:hanging="360"/>
      </w:pPr>
    </w:lvl>
    <w:lvl w:ilvl="5" w:tplc="F8A44E18">
      <w:start w:val="1"/>
      <w:numFmt w:val="lowerRoman"/>
      <w:lvlText w:val="%6."/>
      <w:lvlJc w:val="right"/>
      <w:pPr>
        <w:ind w:left="4811" w:hanging="180"/>
      </w:pPr>
    </w:lvl>
    <w:lvl w:ilvl="6" w:tplc="731C9616">
      <w:start w:val="1"/>
      <w:numFmt w:val="decimal"/>
      <w:lvlText w:val="%7."/>
      <w:lvlJc w:val="left"/>
      <w:pPr>
        <w:ind w:left="5531" w:hanging="360"/>
      </w:pPr>
    </w:lvl>
    <w:lvl w:ilvl="7" w:tplc="548C1410">
      <w:start w:val="1"/>
      <w:numFmt w:val="lowerLetter"/>
      <w:lvlText w:val="%8."/>
      <w:lvlJc w:val="left"/>
      <w:pPr>
        <w:ind w:left="6251" w:hanging="360"/>
      </w:pPr>
    </w:lvl>
    <w:lvl w:ilvl="8" w:tplc="F0569BFE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 w:tplc="20CA7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214A0">
      <w:start w:val="1"/>
      <w:numFmt w:val="lowerLetter"/>
      <w:lvlText w:val="%2."/>
      <w:lvlJc w:val="left"/>
      <w:pPr>
        <w:ind w:left="1440" w:hanging="360"/>
      </w:pPr>
    </w:lvl>
    <w:lvl w:ilvl="2" w:tplc="960613C2">
      <w:start w:val="1"/>
      <w:numFmt w:val="lowerRoman"/>
      <w:lvlText w:val="%3."/>
      <w:lvlJc w:val="right"/>
      <w:pPr>
        <w:ind w:left="2160" w:hanging="180"/>
      </w:pPr>
    </w:lvl>
    <w:lvl w:ilvl="3" w:tplc="67269E96">
      <w:start w:val="1"/>
      <w:numFmt w:val="decimal"/>
      <w:lvlText w:val="%4."/>
      <w:lvlJc w:val="left"/>
      <w:pPr>
        <w:ind w:left="2880" w:hanging="360"/>
      </w:pPr>
    </w:lvl>
    <w:lvl w:ilvl="4" w:tplc="6F405BF2">
      <w:start w:val="1"/>
      <w:numFmt w:val="lowerLetter"/>
      <w:lvlText w:val="%5."/>
      <w:lvlJc w:val="left"/>
      <w:pPr>
        <w:ind w:left="3600" w:hanging="360"/>
      </w:pPr>
    </w:lvl>
    <w:lvl w:ilvl="5" w:tplc="BCFA5330">
      <w:start w:val="1"/>
      <w:numFmt w:val="lowerRoman"/>
      <w:lvlText w:val="%6."/>
      <w:lvlJc w:val="right"/>
      <w:pPr>
        <w:ind w:left="4320" w:hanging="180"/>
      </w:pPr>
    </w:lvl>
    <w:lvl w:ilvl="6" w:tplc="C71ADEA4">
      <w:start w:val="1"/>
      <w:numFmt w:val="decimal"/>
      <w:lvlText w:val="%7."/>
      <w:lvlJc w:val="left"/>
      <w:pPr>
        <w:ind w:left="5040" w:hanging="360"/>
      </w:pPr>
    </w:lvl>
    <w:lvl w:ilvl="7" w:tplc="CC209CEE">
      <w:start w:val="1"/>
      <w:numFmt w:val="lowerLetter"/>
      <w:lvlText w:val="%8."/>
      <w:lvlJc w:val="left"/>
      <w:pPr>
        <w:ind w:left="5760" w:hanging="360"/>
      </w:pPr>
    </w:lvl>
    <w:lvl w:ilvl="8" w:tplc="F036EE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7098D7DA">
      <w:start w:val="1"/>
      <w:numFmt w:val="decimal"/>
      <w:lvlText w:val="%1."/>
      <w:lvlJc w:val="left"/>
    </w:lvl>
    <w:lvl w:ilvl="1" w:tplc="7F8E1132">
      <w:start w:val="1"/>
      <w:numFmt w:val="lowerLetter"/>
      <w:lvlText w:val="%2."/>
      <w:lvlJc w:val="left"/>
      <w:pPr>
        <w:ind w:left="1440" w:hanging="360"/>
      </w:pPr>
    </w:lvl>
    <w:lvl w:ilvl="2" w:tplc="25269486">
      <w:start w:val="1"/>
      <w:numFmt w:val="lowerRoman"/>
      <w:lvlText w:val="%3."/>
      <w:lvlJc w:val="right"/>
      <w:pPr>
        <w:ind w:left="2160" w:hanging="180"/>
      </w:pPr>
    </w:lvl>
    <w:lvl w:ilvl="3" w:tplc="7FD0AB02">
      <w:start w:val="1"/>
      <w:numFmt w:val="decimal"/>
      <w:lvlText w:val="%4."/>
      <w:lvlJc w:val="left"/>
      <w:pPr>
        <w:ind w:left="2880" w:hanging="360"/>
      </w:pPr>
    </w:lvl>
    <w:lvl w:ilvl="4" w:tplc="FBF6C110">
      <w:start w:val="1"/>
      <w:numFmt w:val="lowerLetter"/>
      <w:lvlText w:val="%5."/>
      <w:lvlJc w:val="left"/>
      <w:pPr>
        <w:ind w:left="3600" w:hanging="360"/>
      </w:pPr>
    </w:lvl>
    <w:lvl w:ilvl="5" w:tplc="F8BE1F48">
      <w:start w:val="1"/>
      <w:numFmt w:val="lowerRoman"/>
      <w:lvlText w:val="%6."/>
      <w:lvlJc w:val="right"/>
      <w:pPr>
        <w:ind w:left="4320" w:hanging="180"/>
      </w:pPr>
    </w:lvl>
    <w:lvl w:ilvl="6" w:tplc="7CA2EDF2">
      <w:start w:val="1"/>
      <w:numFmt w:val="decimal"/>
      <w:lvlText w:val="%7."/>
      <w:lvlJc w:val="left"/>
      <w:pPr>
        <w:ind w:left="5040" w:hanging="360"/>
      </w:pPr>
    </w:lvl>
    <w:lvl w:ilvl="7" w:tplc="102A7644">
      <w:start w:val="1"/>
      <w:numFmt w:val="lowerLetter"/>
      <w:lvlText w:val="%8."/>
      <w:lvlJc w:val="left"/>
      <w:pPr>
        <w:ind w:left="5760" w:hanging="360"/>
      </w:pPr>
    </w:lvl>
    <w:lvl w:ilvl="8" w:tplc="833E595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multiLevelType w:val="hybridMultilevel"/>
    <w:lvl w:ilvl="0" w:tplc="63229F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A42E1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E28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1C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232E2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83E44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B8EE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60C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EC7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multiLevelType w:val="hybridMultilevel"/>
    <w:lvl w:ilvl="0" w:tplc="D27A2D0E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/>
        <w:sz w:val="23"/>
      </w:rPr>
    </w:lvl>
    <w:lvl w:ilvl="1" w:tplc="D3EA5468">
      <w:start w:val="1"/>
      <w:numFmt w:val="lowerLetter"/>
      <w:lvlText w:val="%2."/>
      <w:lvlJc w:val="left"/>
      <w:pPr>
        <w:ind w:left="1440" w:hanging="360"/>
      </w:pPr>
    </w:lvl>
    <w:lvl w:ilvl="2" w:tplc="8C8C5EB2">
      <w:start w:val="1"/>
      <w:numFmt w:val="lowerRoman"/>
      <w:lvlText w:val="%3."/>
      <w:lvlJc w:val="right"/>
      <w:pPr>
        <w:ind w:left="2160" w:hanging="180"/>
      </w:pPr>
    </w:lvl>
    <w:lvl w:ilvl="3" w:tplc="58F8B3EA">
      <w:start w:val="1"/>
      <w:numFmt w:val="decimal"/>
      <w:lvlText w:val="%4."/>
      <w:lvlJc w:val="left"/>
      <w:pPr>
        <w:ind w:left="2880" w:hanging="360"/>
      </w:pPr>
    </w:lvl>
    <w:lvl w:ilvl="4" w:tplc="8FD21098">
      <w:start w:val="1"/>
      <w:numFmt w:val="lowerLetter"/>
      <w:lvlText w:val="%5."/>
      <w:lvlJc w:val="left"/>
      <w:pPr>
        <w:ind w:left="3600" w:hanging="360"/>
      </w:pPr>
    </w:lvl>
    <w:lvl w:ilvl="5" w:tplc="11926B46">
      <w:start w:val="1"/>
      <w:numFmt w:val="lowerRoman"/>
      <w:lvlText w:val="%6."/>
      <w:lvlJc w:val="right"/>
      <w:pPr>
        <w:ind w:left="4320" w:hanging="180"/>
      </w:pPr>
    </w:lvl>
    <w:lvl w:ilvl="6" w:tplc="F73448F6">
      <w:start w:val="1"/>
      <w:numFmt w:val="decimal"/>
      <w:lvlText w:val="%7."/>
      <w:lvlJc w:val="left"/>
      <w:pPr>
        <w:ind w:left="5040" w:hanging="360"/>
      </w:pPr>
    </w:lvl>
    <w:lvl w:ilvl="7" w:tplc="7FD21B80">
      <w:start w:val="1"/>
      <w:numFmt w:val="lowerLetter"/>
      <w:lvlText w:val="%8."/>
      <w:lvlJc w:val="left"/>
      <w:pPr>
        <w:ind w:left="5760" w:hanging="360"/>
      </w:pPr>
    </w:lvl>
    <w:lvl w:ilvl="8" w:tplc="5718AEB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plc="B7BE79A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5D2FCDC">
      <w:start w:val="1"/>
      <w:numFmt w:val="lowerLetter"/>
      <w:lvlText w:val="%2."/>
      <w:lvlJc w:val="left"/>
      <w:pPr>
        <w:ind w:left="1931" w:hanging="360"/>
      </w:pPr>
    </w:lvl>
    <w:lvl w:ilvl="2" w:tplc="40BAA570">
      <w:start w:val="1"/>
      <w:numFmt w:val="lowerRoman"/>
      <w:lvlText w:val="%3."/>
      <w:lvlJc w:val="right"/>
      <w:pPr>
        <w:ind w:left="2651" w:hanging="180"/>
      </w:pPr>
    </w:lvl>
    <w:lvl w:ilvl="3" w:tplc="692AF0CA">
      <w:start w:val="1"/>
      <w:numFmt w:val="decimal"/>
      <w:lvlText w:val="%4."/>
      <w:lvlJc w:val="left"/>
      <w:pPr>
        <w:ind w:left="3371" w:hanging="360"/>
      </w:pPr>
    </w:lvl>
    <w:lvl w:ilvl="4" w:tplc="F836DEE0">
      <w:start w:val="1"/>
      <w:numFmt w:val="lowerLetter"/>
      <w:lvlText w:val="%5."/>
      <w:lvlJc w:val="left"/>
      <w:pPr>
        <w:ind w:left="4091" w:hanging="360"/>
      </w:pPr>
    </w:lvl>
    <w:lvl w:ilvl="5" w:tplc="F4AAE0C0">
      <w:start w:val="1"/>
      <w:numFmt w:val="lowerRoman"/>
      <w:lvlText w:val="%6."/>
      <w:lvlJc w:val="right"/>
      <w:pPr>
        <w:ind w:left="4811" w:hanging="180"/>
      </w:pPr>
    </w:lvl>
    <w:lvl w:ilvl="6" w:tplc="C12A236C">
      <w:start w:val="1"/>
      <w:numFmt w:val="decimal"/>
      <w:lvlText w:val="%7."/>
      <w:lvlJc w:val="left"/>
      <w:pPr>
        <w:ind w:left="5531" w:hanging="360"/>
      </w:pPr>
    </w:lvl>
    <w:lvl w:ilvl="7" w:tplc="3BFCA214">
      <w:start w:val="1"/>
      <w:numFmt w:val="lowerLetter"/>
      <w:lvlText w:val="%8."/>
      <w:lvlJc w:val="left"/>
      <w:pPr>
        <w:ind w:left="6251" w:hanging="360"/>
      </w:pPr>
    </w:lvl>
    <w:lvl w:ilvl="8" w:tplc="57641664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 w:tplc="4C1A0A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D4B85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C33081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D0D03E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B3180E0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0B40FFE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DC88FED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CCDA406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5B6A4FC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c" w:customStyle="1">
    <w:name w:val="Название объекта Знак"/>
    <w:link w:val="ab"/>
    <w:uiPriority w:val="99"/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0" w:customStyle="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1" w:customStyle="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1" w:customStyle="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1" w:customStyle="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1" w:customStyle="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10" w:customStyle="1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10" w:customStyle="1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10" w:customStyle="1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10" w:customStyle="1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10" w:customStyle="1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styleId="ae" w:customStyle="1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styleId="af2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3">
    <w:name w:val="Body Text"/>
    <w:basedOn w:val="a"/>
    <w:link w:val="af4"/>
    <w:pPr>
      <w:spacing w:after="120"/>
    </w:pPr>
  </w:style>
  <w:style w:type="paragraph" w:styleId="af5">
    <w:name w:val="Body Text Indent"/>
    <w:link w:val="af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 w:left="283"/>
    </w:pPr>
  </w:style>
  <w:style w:type="paragraph" w:styleId="af7" w:customStyle="1">
    <w:name w:val="Знак Знак Знак Знак Знак Знак"/>
    <w:basedOn w:val="a"/>
    <w:next w:val="1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ConsNonformat" w:customStyle="1">
    <w:name w:val="ConsNonformat"/>
    <w:rPr>
      <w:rFonts w:ascii="Courier New" w:hAnsi="Courier New" w:eastAsia="Arial"/>
      <w:lang w:eastAsia="ar-SA"/>
    </w:rPr>
  </w:style>
  <w:style w:type="paragraph" w:styleId="ConsNormal" w:customStyle="1">
    <w:name w:val="ConsNormal"/>
    <w:pPr>
      <w:ind w:firstLine="720"/>
    </w:pPr>
    <w:rPr>
      <w:rFonts w:ascii="Arial" w:hAnsi="Arial" w:eastAsia="Arial"/>
      <w:lang w:eastAsia="ar-SA"/>
    </w:rPr>
  </w:style>
  <w:style w:type="paragraph" w:styleId="u" w:customStyle="1">
    <w:name w:val="u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nhideWhenUsed/>
    <w:rPr>
      <w:color w:val="0000ff"/>
      <w:u w:val="single"/>
    </w:rPr>
  </w:style>
  <w:style w:type="character" w:styleId="blk" w:customStyle="1">
    <w:name w:val="blk"/>
    <w:basedOn w:val="a0"/>
  </w:style>
  <w:style w:type="character" w:styleId="af9">
    <w:name w:val="Strong"/>
    <w:uiPriority w:val="22"/>
    <w:qFormat/>
    <w:rPr>
      <w:b/>
      <w:bCs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styleId="afb" w:customStyle="1">
    <w:name w:val="Текст выноски Знак"/>
    <w:link w:val="afa"/>
    <w:rPr>
      <w:rFonts w:ascii="Tahoma" w:hAnsi="Tahoma" w:cs="Tahoma"/>
      <w:sz w:val="16"/>
      <w:szCs w:val="16"/>
    </w:rPr>
  </w:style>
  <w:style w:type="paragraph" w:styleId="afc">
    <w:name w:val="Plain Text"/>
    <w:basedOn w:val="a"/>
    <w:link w:val="afd"/>
    <w:pPr>
      <w:spacing w:before="100" w:beforeAutospacing="1" w:after="100" w:afterAutospacing="1"/>
    </w:pPr>
    <w:rPr>
      <w:sz w:val="24"/>
      <w:szCs w:val="24"/>
    </w:rPr>
  </w:style>
  <w:style w:type="character" w:styleId="afd" w:customStyle="1">
    <w:name w:val="Текст Знак"/>
    <w:link w:val="afc"/>
    <w:rPr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styleId="26" w:customStyle="1">
    <w:name w:val="Основной текст с отступом 2 Знак"/>
    <w:basedOn w:val="a0"/>
    <w:link w:val="25"/>
  </w:style>
  <w:style w:type="paragraph" w:styleId="afe">
    <w:name w:val="Signature"/>
    <w:basedOn w:val="a"/>
    <w:link w:val="aff"/>
    <w:pPr>
      <w:ind w:left="4252"/>
    </w:pPr>
    <w:rPr>
      <w:sz w:val="28"/>
    </w:rPr>
  </w:style>
  <w:style w:type="character" w:styleId="aff" w:customStyle="1">
    <w:name w:val="Подпись Знак"/>
    <w:link w:val="afe"/>
    <w:rPr>
      <w:sz w:val="28"/>
    </w:rPr>
  </w:style>
  <w:style w:type="paragraph" w:styleId="ConsPlusNormal" w:customStyle="1">
    <w:name w:val="ConsPlusNormal"/>
    <w:rPr>
      <w:sz w:val="18"/>
      <w:szCs w:val="18"/>
    </w:rPr>
  </w:style>
  <w:style w:type="paragraph" w:styleId="aff0">
    <w:name w:val="footnote text"/>
    <w:basedOn w:val="a"/>
    <w:link w:val="aff1"/>
    <w:uiPriority w:val="99"/>
  </w:style>
  <w:style w:type="character" w:styleId="aff1" w:customStyle="1">
    <w:name w:val="Текст сноски Знак"/>
    <w:basedOn w:val="a0"/>
    <w:link w:val="aff0"/>
    <w:uiPriority w:val="99"/>
  </w:style>
  <w:style w:type="character" w:styleId="aff2">
    <w:name w:val="footnote reference"/>
    <w:uiPriority w:val="99"/>
    <w:rPr>
      <w:rFonts w:cs="Times New Roman"/>
      <w:vertAlign w:val="superscript"/>
    </w:rPr>
  </w:style>
  <w:style w:type="paragraph" w:styleId="msonormalbullet2gif" w:customStyle="1">
    <w:name w:val="msonormalbullet2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3gif" w:customStyle="1">
    <w:name w:val="msonormal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1gif" w:customStyle="1">
    <w:name w:val="msonormal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1gif" w:customStyle="1">
    <w:name w:val="msonormalbullet2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2gifbullet1gifbullet1gif" w:customStyle="1">
    <w:name w:val="msonormalbullet2gifbullet2gifbullet1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2gifbullet1gifbullet3gif" w:customStyle="1">
    <w:name w:val="msonormalbullet2gifbullet2gifbullet1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3gif" w:customStyle="1">
    <w:name w:val="msonormalbullet2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2gifbullet1gif" w:customStyle="1">
    <w:name w:val="msonormalbullet2gifbullet2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2gifbullet3gif" w:customStyle="1">
    <w:name w:val="msonormalbullet2gifbullet2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3gifbullet1gif" w:customStyle="1">
    <w:name w:val="msonormalbullet2gifbullet3gifbullet1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3gifbullet3gif" w:customStyle="1">
    <w:name w:val="msonormalbullet2gifbullet3gifbullet3.gif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msonormalbullet2gifbullet2gif" w:customStyle="1">
    <w:name w:val="msonormalbullet2gifbullet2.gif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27" w:customStyle="1">
    <w:name w:val="Основной текст2"/>
    <w:basedOn w:val="a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12"/>
      <w:szCs w:val="12"/>
      <w:u w:val="none"/>
      <w:lang w:val="ru-RU"/>
    </w:rPr>
  </w:style>
  <w:style w:type="character" w:styleId="aff3" w:customStyle="1">
    <w:name w:val="Основной текст_"/>
    <w:basedOn w:val="a0"/>
    <w:link w:val="13"/>
    <w:rPr>
      <w:spacing w:val="4"/>
      <w:sz w:val="23"/>
      <w:szCs w:val="23"/>
      <w:shd w:val="clear" w:color="auto" w:fill="ffffff"/>
    </w:rPr>
  </w:style>
  <w:style w:type="paragraph" w:styleId="13" w:customStyle="1">
    <w:name w:val="Основной текст1"/>
    <w:basedOn w:val="a"/>
    <w:link w:val="aff3"/>
    <w:pPr>
      <w:widowControl w:val="off"/>
      <w:shd w:val="clear" w:color="auto" w:fill="ffffff"/>
      <w:spacing w:after="180" w:line="283" w:lineRule="exact"/>
      <w:jc w:val="center"/>
    </w:pPr>
    <w:rPr>
      <w:spacing w:val="4"/>
      <w:sz w:val="23"/>
      <w:szCs w:val="23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styleId="HTML0" w:customStyle="1">
    <w:name w:val="Стандартный HTML Знак"/>
    <w:basedOn w:val="a0"/>
    <w:link w:val="HTML"/>
    <w:rPr>
      <w:rFonts w:ascii="Courier New" w:hAnsi="Courier New" w:cs="Courier New"/>
    </w:rPr>
  </w:style>
  <w:style w:type="paragraph" w:styleId="aff4">
    <w:name w:val="header"/>
    <w:basedOn w:val="a"/>
    <w:link w:val="aff5"/>
    <w:uiPriority w:val="99"/>
    <w:pPr>
      <w:tabs>
        <w:tab w:val="center" w:pos="4677"/>
        <w:tab w:val="right" w:pos="9355"/>
      </w:tabs>
    </w:pPr>
  </w:style>
  <w:style w:type="character" w:styleId="aff5" w:customStyle="1">
    <w:name w:val="Верхний колонтитул Знак"/>
    <w:basedOn w:val="a0"/>
    <w:link w:val="aff4"/>
    <w:uiPriority w:val="99"/>
  </w:style>
  <w:style w:type="paragraph" w:styleId="aff6">
    <w:name w:val="footer"/>
    <w:basedOn w:val="a"/>
    <w:link w:val="aff7"/>
    <w:pPr>
      <w:tabs>
        <w:tab w:val="center" w:pos="4677"/>
        <w:tab w:val="right" w:pos="9355"/>
      </w:tabs>
    </w:pPr>
  </w:style>
  <w:style w:type="character" w:styleId="aff7" w:customStyle="1">
    <w:name w:val="Нижний колонтитул Знак"/>
    <w:basedOn w:val="a0"/>
    <w:link w:val="aff6"/>
  </w:style>
  <w:style w:type="character" w:styleId="af4" w:customStyle="1">
    <w:name w:val="Основной текст Знак"/>
    <w:basedOn w:val="a0"/>
    <w:link w:val="af3"/>
  </w:style>
  <w:style w:type="paragraph" w:styleId="311" w:customStyle="1">
    <w:name w:val="Основной текст 31"/>
    <w:basedOn w:val="a"/>
    <w:pPr>
      <w:ind w:right="4296"/>
      <w:jc w:val="both"/>
    </w:pPr>
    <w:rPr>
      <w:sz w:val="28"/>
      <w:lang w:eastAsia="ar-SA"/>
    </w:rPr>
  </w:style>
  <w:style w:type="paragraph" w:styleId="211" w:customStyle="1">
    <w:name w:val="Основной текст 21"/>
    <w:basedOn w:val="a"/>
    <w:pPr>
      <w:ind w:firstLine="284"/>
      <w:jc w:val="both"/>
    </w:pPr>
    <w:rPr>
      <w:sz w:val="24"/>
    </w:rPr>
  </w:style>
  <w:style w:type="character" w:styleId="extended-textshort" w:customStyle="1">
    <w:name w:val="extended-text__short"/>
    <w:basedOn w:val="a0"/>
  </w:style>
  <w:style w:type="character" w:styleId="af6" w:customStyle="1">
    <w:name w:val="Основной текст с отступом Знак"/>
    <w:basedOn w:val="a0"/>
    <w:link w:val="af5"/>
  </w:style>
  <w:style w:type="paragraph" w:styleId="Default" w:customStyle="1">
    <w:name w:val="Default"/>
    <w:rPr>
      <w:color w:val="000000"/>
      <w:sz w:val="24"/>
      <w:szCs w:val="24"/>
    </w:rPr>
  </w:style>
  <w:style w:type="character" w:styleId="111" w:customStyle="1">
    <w:name w:val="Заголовок 1 Знак1"/>
    <w:basedOn w:val="a0"/>
    <w:link w:val="112"/>
    <w:rPr>
      <w:rFonts w:eastAsia="Droid Sans Fallback" w:cs="Noto Sans Devanagari"/>
      <w:b/>
      <w:bCs/>
      <w:sz w:val="28"/>
    </w:rPr>
  </w:style>
  <w:style w:type="paragraph" w:styleId="112" w:customStyle="1">
    <w:name w:val="Заголовок 11"/>
    <w:basedOn w:val="a"/>
    <w:next w:val="a"/>
    <w:link w:val="111"/>
    <w:qFormat/>
    <w:pPr>
      <w:keepNext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center"/>
      <w:outlineLvl w:val="0"/>
    </w:pPr>
    <w:rPr>
      <w:rFonts w:eastAsia="Droid Sans Fallback" w:cs="Noto Sans Devanagari"/>
      <w:b/>
      <w:bCs/>
      <w:sz w:val="28"/>
    </w:rPr>
  </w:style>
  <w:style w:type="character" w:styleId="aff8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torgi.gov.ru/new/" TargetMode="External"/><Relationship Id="rId13" Type="http://schemas.openxmlformats.org/officeDocument/2006/relationships/hyperlink" Target="http://utp.sberbank-ast.ru" TargetMode="External"/><Relationship Id="rId14" Type="http://schemas.openxmlformats.org/officeDocument/2006/relationships/hyperlink" Target="https://admchern.gosuslugi.ru/" TargetMode="External"/><Relationship Id="rId15" Type="http://schemas.openxmlformats.org/officeDocument/2006/relationships/hyperlink" Target="mailto:zemlya39@ch.belgov.ru" TargetMode="External"/><Relationship Id="rId16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2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EB007BE-F7BF-4BB1-A8F5-C23053C5F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15526</Characters>
  <CharactersWithSpaces>18213</CharactersWithSpaces>
  <Company>kumi</Company>
  <DocSecurity>0</DocSecurity>
  <HyperlinksChanged>false</HyperlinksChanged>
  <Lines>129</Lines>
  <LinksUpToDate>false</LinksUpToDate>
  <Pages>7</Pages>
  <Paragraphs>36</Paragraphs>
  <ScaleCrop>false</ScaleCrop>
  <SharedDoc>false</SharedDoc>
  <Template>Normal</Template>
  <TotalTime>52</TotalTime>
  <Words>2723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</dc:title>
  <dc:creator>kandiranda</dc:creator>
  <cp:lastModifiedBy>User</cp:lastModifiedBy>
  <cp:revision>139</cp:revision>
  <cp:lastPrinted>2026-05-21T13:09:00Z</cp:lastPrinted>
  <dcterms:created xsi:type="dcterms:W3CDTF">2022-04-27T11:39:00Z</dcterms:created>
  <dcterms:modified xsi:type="dcterms:W3CDTF">2026-06-16T06:41:00Z</dcterms:modified>
</cp:coreProperties>
</file>