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Ездоченского сельского поселения муниципального района «Чернянский район» Белгородской области пятого созыва по </w:t>
      </w:r>
      <w:r>
        <w:rPr>
          <w:sz w:val="28"/>
          <w:szCs w:val="28"/>
        </w:rPr>
        <w:t xml:space="preserve">Ездоченс</w:t>
      </w:r>
      <w:r>
        <w:rPr>
          <w:sz w:val="28"/>
          <w:szCs w:val="28"/>
        </w:rPr>
        <w:t xml:space="preserve">кому десятимандатному 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5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27/224-1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widowControl/>
        <w:rPr>
          <w:highlight w:val="white"/>
        </w:rPr>
      </w:pPr>
      <w:r>
        <w:rPr>
          <w:b/>
          <w:sz w:val="24"/>
          <w:szCs w:val="24"/>
          <w:highlight w:val="white"/>
        </w:rPr>
        <w:t xml:space="preserve">п. Чернянка</w:t>
      </w:r>
      <w:r>
        <w:rPr>
          <w:highlight w:val="white"/>
        </w:rPr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73"/>
        <w:ind w:right="4681"/>
        <w:rPr>
          <w:szCs w:val="28"/>
        </w:rPr>
      </w:pPr>
      <w:r>
        <w:rPr>
          <w:b/>
          <w:bCs/>
          <w:sz w:val="28"/>
        </w:rPr>
        <w:t xml:space="preserve">Об установлении общих </w:t>
      </w:r>
      <w:r>
        <w:rPr>
          <w:b/>
          <w:bCs/>
          <w:sz w:val="28"/>
        </w:rPr>
        <w:t xml:space="preserve">итогов  выборов депутатов земского собрания </w:t>
      </w:r>
      <w:r>
        <w:rPr>
          <w:b/>
          <w:bCs/>
          <w:sz w:val="28"/>
          <w:szCs w:val="28"/>
        </w:rPr>
        <w:t xml:space="preserve">Ездоченс</w:t>
      </w:r>
      <w:r>
        <w:rPr>
          <w:b/>
          <w:bCs/>
          <w:sz w:val="28"/>
        </w:rPr>
        <w:t xml:space="preserve">к</w:t>
      </w:r>
      <w:r>
        <w:rPr>
          <w:b/>
          <w:bCs/>
          <w:sz w:val="28"/>
        </w:rPr>
        <w:t xml:space="preserve">ог</w:t>
      </w:r>
      <w:r>
        <w:rPr>
          <w:b/>
          <w:bCs/>
          <w:sz w:val="28"/>
        </w:rPr>
        <w:t xml:space="preserve">о сельского поселения</w:t>
      </w:r>
      <w:r>
        <w:rPr>
          <w:b/>
          <w:bCs/>
          <w:sz w:val="28"/>
        </w:rPr>
        <w:t xml:space="preserve"> муниципального района «</w:t>
      </w:r>
      <w:r>
        <w:rPr>
          <w:b/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</w:t>
      </w:r>
      <w:r>
        <w:rPr>
          <w:b/>
          <w:bCs/>
          <w:sz w:val="28"/>
        </w:rPr>
        <w:t xml:space="preserve">пятого созыва 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9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В соответствии со статьей 94 Избирательного кодекса Белгородской области и на основании протокола Чернянской территориальной избирательной комиссии с полномочиями окружной избирательной  комиссии о результат</w:t>
      </w:r>
      <w:r>
        <w:rPr>
          <w:sz w:val="28"/>
        </w:rPr>
        <w:t xml:space="preserve">ах выборов депутатов земского собрания </w:t>
      </w:r>
      <w:r>
        <w:rPr>
          <w:sz w:val="28"/>
          <w:szCs w:val="28"/>
        </w:rPr>
        <w:t xml:space="preserve">Ездоченс</w:t>
      </w:r>
      <w:r>
        <w:rPr>
          <w:sz w:val="28"/>
        </w:rPr>
        <w:t xml:space="preserve">кого сельского поселения  муниципального района «</w:t>
      </w:r>
      <w:r>
        <w:rPr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Ездоченс</w:t>
      </w:r>
      <w:r>
        <w:rPr>
          <w:sz w:val="28"/>
        </w:rPr>
        <w:t xml:space="preserve">кому  десятимандатному избирательному округу № 5</w:t>
      </w:r>
      <w:r>
        <w:t xml:space="preserve">, </w:t>
      </w:r>
      <w:r>
        <w:rPr>
          <w:sz w:val="28"/>
          <w:szCs w:val="28"/>
        </w:rPr>
        <w:t xml:space="preserve">Чернянская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Style w:val="886"/>
          <w:sz w:val="28"/>
          <w:szCs w:val="28"/>
        </w:rPr>
        <w:t xml:space="preserve">п</w:t>
      </w:r>
      <w:r>
        <w:rPr>
          <w:rStyle w:val="886"/>
          <w:sz w:val="28"/>
          <w:szCs w:val="28"/>
        </w:rPr>
        <w:t xml:space="preserve"> о с т а н о в л я е т</w:t>
      </w:r>
      <w:r>
        <w:rPr>
          <w:rStyle w:val="886"/>
          <w:sz w:val="28"/>
          <w:szCs w:val="28"/>
        </w:rPr>
        <w:t xml:space="preserve">: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6"/>
          <w:b w:val="0"/>
          <w:bCs w:val="0"/>
        </w:rPr>
        <w:t xml:space="preserve">Признать, что  выборы депутатов земского собрания </w:t>
      </w:r>
      <w:r>
        <w:rPr>
          <w:sz w:val="28"/>
          <w:szCs w:val="28"/>
        </w:rPr>
        <w:t xml:space="preserve">Ездоченс</w:t>
      </w:r>
      <w:r>
        <w:rPr>
          <w:rStyle w:val="886"/>
          <w:b w:val="0"/>
          <w:bCs w:val="0"/>
        </w:rPr>
        <w:t xml:space="preserve">кого сельского поселения муниципального района «</w:t>
      </w:r>
      <w:r>
        <w:rPr>
          <w:bCs/>
        </w:rPr>
        <w:t xml:space="preserve">Чернянский район» Белгородской области</w:t>
      </w:r>
      <w:r>
        <w:t xml:space="preserve"> </w:t>
      </w:r>
      <w:r>
        <w:t xml:space="preserve">по </w:t>
      </w:r>
      <w:r>
        <w:rPr>
          <w:sz w:val="28"/>
          <w:szCs w:val="28"/>
        </w:rPr>
        <w:t xml:space="preserve">Ездоченс</w:t>
      </w:r>
      <w:r>
        <w:t xml:space="preserve">кому десятимандатному избирательному округу № 5  состоявшимися и действительными, замещены 10 мандатов.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Отметить, что нарушений избирательного законодательства </w:t>
      </w:r>
      <w:r>
        <w:rPr>
          <w:sz w:val="28"/>
        </w:rPr>
        <w:t xml:space="preserve">не установлено, жалоб (заявлений) на действия (бездействия) избирательных комиссий в день голосования и до установления общих </w:t>
      </w:r>
      <w:r>
        <w:rPr>
          <w:sz w:val="28"/>
        </w:rPr>
        <w:t xml:space="preserve">итогов выборов депутатов земского собрания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Ездоченс</w:t>
      </w:r>
      <w:r>
        <w:rPr>
          <w:sz w:val="28"/>
        </w:rPr>
        <w:t xml:space="preserve">кого сельского поселения</w:t>
      </w:r>
      <w:r>
        <w:rPr>
          <w:sz w:val="28"/>
        </w:rPr>
        <w:t xml:space="preserve">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Ездоченс</w:t>
      </w:r>
      <w:r>
        <w:rPr>
          <w:sz w:val="28"/>
        </w:rPr>
        <w:t xml:space="preserve">кому десятимандатному избират</w:t>
      </w:r>
      <w:r>
        <w:rPr>
          <w:sz w:val="28"/>
        </w:rPr>
        <w:t xml:space="preserve">ельному округу № 5 не поступало.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земского собрания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Ездоченс</w:t>
      </w:r>
      <w:r>
        <w:t xml:space="preserve">кого сельского </w:t>
      </w:r>
      <w:r>
        <w:t xml:space="preserve">поселения муниципального района «</w:t>
      </w:r>
      <w:r>
        <w:rPr>
          <w:bCs/>
        </w:rPr>
        <w:t xml:space="preserve">Чернянский район» Белгородской области</w:t>
      </w:r>
      <w:r>
        <w:t xml:space="preserve"> </w:t>
      </w:r>
      <w:r>
        <w:t xml:space="preserve">пятого созыва по </w:t>
      </w:r>
      <w:r>
        <w:rPr>
          <w:sz w:val="28"/>
          <w:szCs w:val="28"/>
        </w:rPr>
        <w:t xml:space="preserve">Ездоченс</w:t>
      </w:r>
      <w:r>
        <w:t xml:space="preserve">кому десятимандатному избирательному округу №</w:t>
      </w:r>
      <w:r>
        <w:t xml:space="preserve"> 5:</w:t>
      </w:r>
      <w:r/>
    </w:p>
    <w:p>
      <w:pPr>
        <w:ind w:right="-5" w:firstLine="720"/>
        <w:jc w:val="both"/>
      </w:pPr>
      <w:r/>
      <w:r/>
    </w:p>
    <w:tbl>
      <w:tblPr>
        <w:tblW w:w="521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210"/>
      </w:tblGrid>
      <w:tr>
        <w:trPr/>
        <w:tc>
          <w:tcPr>
            <w:tcW w:w="5210" w:type="dxa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Алейникова Александра Никола</w:t>
            </w:r>
            <w:r>
              <w:rPr>
                <w:sz w:val="28"/>
                <w:szCs w:val="28"/>
                <w:highlight w:val="white"/>
              </w:rPr>
              <w:t xml:space="preserve">е</w:t>
            </w:r>
            <w:r>
              <w:rPr>
                <w:sz w:val="28"/>
                <w:szCs w:val="28"/>
                <w:highlight w:val="white"/>
              </w:rPr>
              <w:t xml:space="preserve">вича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5210" w:type="dxa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Вербину Наталью Викторо</w:t>
            </w:r>
            <w:r>
              <w:rPr>
                <w:sz w:val="28"/>
                <w:szCs w:val="28"/>
                <w:highlight w:val="white"/>
              </w:rPr>
              <w:t xml:space="preserve">в</w:t>
            </w:r>
            <w:r>
              <w:rPr>
                <w:sz w:val="28"/>
                <w:szCs w:val="28"/>
                <w:highlight w:val="white"/>
              </w:rPr>
              <w:t xml:space="preserve">ну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5210" w:type="dxa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Воронину Галину Леон</w:t>
            </w:r>
            <w:r>
              <w:rPr>
                <w:sz w:val="28"/>
                <w:szCs w:val="28"/>
                <w:highlight w:val="white"/>
              </w:rPr>
              <w:t xml:space="preserve">и</w:t>
            </w:r>
            <w:r>
              <w:rPr>
                <w:sz w:val="28"/>
                <w:szCs w:val="28"/>
                <w:highlight w:val="white"/>
              </w:rPr>
              <w:t xml:space="preserve">довну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5210" w:type="dxa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Гончарову Карину Андрее</w:t>
            </w:r>
            <w:r>
              <w:rPr>
                <w:sz w:val="28"/>
                <w:szCs w:val="28"/>
                <w:highlight w:val="white"/>
              </w:rPr>
              <w:t xml:space="preserve">в</w:t>
            </w:r>
            <w:r>
              <w:rPr>
                <w:sz w:val="28"/>
                <w:szCs w:val="28"/>
                <w:highlight w:val="white"/>
              </w:rPr>
              <w:t xml:space="preserve">ну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5210" w:type="dxa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Добрышина Василия Ник</w:t>
            </w:r>
            <w:r>
              <w:rPr>
                <w:sz w:val="28"/>
                <w:szCs w:val="28"/>
                <w:highlight w:val="white"/>
              </w:rPr>
              <w:t xml:space="preserve">о</w:t>
            </w:r>
            <w:r>
              <w:rPr>
                <w:sz w:val="28"/>
                <w:szCs w:val="28"/>
                <w:highlight w:val="white"/>
              </w:rPr>
              <w:t xml:space="preserve">лаевича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5210" w:type="dxa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Должикову Светлану Сергеевну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5210" w:type="dxa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Колесову Александру Александровну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5210" w:type="dxa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Кравченко Светлану Владим</w:t>
            </w:r>
            <w:r>
              <w:rPr>
                <w:sz w:val="28"/>
                <w:szCs w:val="28"/>
                <w:highlight w:val="white"/>
              </w:rPr>
              <w:t xml:space="preserve">и</w:t>
            </w:r>
            <w:r>
              <w:rPr>
                <w:sz w:val="28"/>
                <w:szCs w:val="28"/>
                <w:highlight w:val="white"/>
              </w:rPr>
              <w:t xml:space="preserve">ровну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5210" w:type="dxa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Писаренко Марину Миха</w:t>
            </w:r>
            <w:r>
              <w:rPr>
                <w:sz w:val="28"/>
                <w:szCs w:val="28"/>
                <w:highlight w:val="white"/>
              </w:rPr>
              <w:t xml:space="preserve">й</w:t>
            </w:r>
            <w:r>
              <w:rPr>
                <w:sz w:val="28"/>
                <w:szCs w:val="28"/>
                <w:highlight w:val="white"/>
              </w:rPr>
              <w:t xml:space="preserve">ловну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5210" w:type="dxa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Пятница Ольгу Иосифовну</w:t>
            </w:r>
            <w:r>
              <w:rPr>
                <w:highlight w:val="white"/>
              </w:rPr>
            </w:r>
            <w:r/>
          </w:p>
        </w:tc>
      </w:tr>
    </w:tbl>
    <w:p>
      <w:pPr>
        <w:pStyle w:val="714"/>
        <w:jc w:val="both"/>
      </w:pPr>
      <w:r/>
      <w:r/>
    </w:p>
    <w:p>
      <w:pPr>
        <w:pStyle w:val="714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земское собрание </w:t>
      </w:r>
      <w:r>
        <w:rPr>
          <w:sz w:val="28"/>
          <w:szCs w:val="28"/>
        </w:rPr>
        <w:t xml:space="preserve">Ездоченс</w:t>
      </w:r>
      <w:r>
        <w:rPr>
          <w:spacing w:val="-2"/>
          <w:sz w:val="28"/>
          <w:szCs w:val="28"/>
        </w:rPr>
        <w:t xml:space="preserve">кого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14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85"/>
          <w:b w:val="0"/>
          <w:sz w:val="28"/>
          <w:szCs w:val="28"/>
        </w:rPr>
        <w:t xml:space="preserve">«Территориальная избирательная комиссия».</w:t>
      </w:r>
      <w:r/>
    </w:p>
    <w:p>
      <w:pPr>
        <w:pStyle w:val="714"/>
        <w:jc w:val="both"/>
        <w:rPr>
          <w:color w:val="000000"/>
          <w:sz w:val="28"/>
          <w:szCs w:val="28"/>
        </w:rPr>
      </w:pPr>
      <w:r>
        <w:tab/>
      </w:r>
      <w:r>
        <w:rPr>
          <w:sz w:val="28"/>
          <w:szCs w:val="28"/>
        </w:rPr>
        <w:t xml:space="preserve">5. Обнародовать итоги выборов депутатов земского собрания </w:t>
      </w:r>
      <w:r>
        <w:rPr>
          <w:sz w:val="28"/>
          <w:szCs w:val="28"/>
        </w:rPr>
        <w:t xml:space="preserve">Ездоченс</w:t>
      </w:r>
      <w:r>
        <w:rPr>
          <w:sz w:val="28"/>
          <w:szCs w:val="28"/>
        </w:rPr>
        <w:t xml:space="preserve">кого сельского поселения </w:t>
      </w:r>
      <w:r>
        <w:rPr>
          <w:bCs/>
          <w:sz w:val="28"/>
        </w:rPr>
        <w:t xml:space="preserve">Чернянского района Белгородской области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пятого созыва</w:t>
      </w:r>
      <w:r>
        <w:rPr>
          <w:sz w:val="28"/>
          <w:szCs w:val="28"/>
        </w:rPr>
        <w:t xml:space="preserve"> в районной газете «Приосколье»</w:t>
      </w:r>
      <w:r>
        <w:rPr>
          <w:sz w:val="28"/>
          <w:szCs w:val="28"/>
        </w:rPr>
        <w:t xml:space="preserve">.</w:t>
      </w:r>
      <w:r/>
    </w:p>
    <w:p>
      <w:pPr>
        <w:pStyle w:val="876"/>
        <w:ind w:right="-5" w:firstLine="0"/>
        <w:spacing w:line="240" w:lineRule="auto"/>
        <w:tabs>
          <w:tab w:val="left" w:pos="567" w:leader="none"/>
          <w:tab w:val="clear" w:pos="709" w:leader="none"/>
          <w:tab w:val="clear" w:pos="5654" w:leader="none"/>
          <w:tab w:val="clear" w:pos="5954" w:leader="none"/>
        </w:tabs>
        <w:rPr>
          <w:highlight w:val="darkGreen"/>
        </w:rPr>
      </w:pPr>
      <w:r>
        <w:rPr>
          <w:rStyle w:val="886"/>
          <w:b w:val="0"/>
          <w:bCs w:val="0"/>
        </w:rPr>
        <w:tab/>
      </w:r>
      <w:r/>
    </w:p>
    <w:p>
      <w:pPr>
        <w:ind w:left="710"/>
        <w:jc w:val="both"/>
        <w:shd w:val="clear" w:color="auto" w:fill="ffffff"/>
        <w:tabs>
          <w:tab w:val="left" w:pos="1066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0" w:bottom="1952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/>
  </w:p>
  <w:p>
    <w:pPr>
      <w:pStyle w:val="874"/>
      <w:rPr>
        <w:rStyle w:val="875"/>
      </w:rPr>
      <w:framePr w:wrap="around" w:vAnchor="text" w:hAnchor="margin" w:xAlign="center" w:y="1"/>
    </w:pPr>
    <w:r/>
    <w:r/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1</w:t>
    </w:r>
    <w:r>
      <w:rPr>
        <w:rStyle w:val="875"/>
      </w:rPr>
      <w:fldChar w:fldCharType="end"/>
    </w:r>
    <w:r/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Title Char"/>
    <w:basedOn w:val="692"/>
    <w:link w:val="715"/>
    <w:uiPriority w:val="10"/>
    <w:rPr>
      <w:sz w:val="48"/>
      <w:szCs w:val="48"/>
    </w:rPr>
  </w:style>
  <w:style w:type="character" w:styleId="679">
    <w:name w:val="Subtitle Char"/>
    <w:basedOn w:val="692"/>
    <w:link w:val="717"/>
    <w:uiPriority w:val="11"/>
    <w:rPr>
      <w:sz w:val="24"/>
      <w:szCs w:val="24"/>
    </w:rPr>
  </w:style>
  <w:style w:type="character" w:styleId="680">
    <w:name w:val="Quote Char"/>
    <w:link w:val="719"/>
    <w:uiPriority w:val="29"/>
    <w:rPr>
      <w:i/>
    </w:rPr>
  </w:style>
  <w:style w:type="character" w:styleId="681">
    <w:name w:val="Intense Quote Char"/>
    <w:link w:val="721"/>
    <w:uiPriority w:val="30"/>
    <w:rPr>
      <w:i/>
    </w:rPr>
  </w:style>
  <w:style w:type="character" w:styleId="682">
    <w:name w:val="Footnote Text Char"/>
    <w:link w:val="856"/>
    <w:uiPriority w:val="99"/>
    <w:rPr>
      <w:sz w:val="18"/>
    </w:rPr>
  </w:style>
  <w:style w:type="character" w:styleId="683">
    <w:name w:val="Endnote Text Char"/>
    <w:link w:val="859"/>
    <w:uiPriority w:val="99"/>
    <w:rPr>
      <w:sz w:val="20"/>
    </w:rPr>
  </w:style>
  <w:style w:type="paragraph" w:styleId="684" w:default="1">
    <w:name w:val="Normal"/>
    <w:qFormat/>
    <w:pPr>
      <w:widowControl w:val="off"/>
    </w:pPr>
    <w:rPr>
      <w:lang w:eastAsia="ru-RU"/>
    </w:rPr>
  </w:style>
  <w:style w:type="paragraph" w:styleId="685">
    <w:name w:val="Heading 1"/>
    <w:basedOn w:val="684"/>
    <w:next w:val="684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6">
    <w:name w:val="Heading 2"/>
    <w:basedOn w:val="684"/>
    <w:next w:val="684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7">
    <w:name w:val="Heading 3"/>
    <w:basedOn w:val="684"/>
    <w:next w:val="684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88">
    <w:name w:val="Heading 4"/>
    <w:basedOn w:val="684"/>
    <w:next w:val="684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89">
    <w:name w:val="Heading 5"/>
    <w:basedOn w:val="684"/>
    <w:next w:val="684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0">
    <w:name w:val="Heading 6"/>
    <w:basedOn w:val="684"/>
    <w:next w:val="684"/>
    <w:qFormat/>
    <w:pPr>
      <w:jc w:val="both"/>
      <w:keepNext/>
      <w:outlineLvl w:val="5"/>
    </w:pPr>
    <w:rPr>
      <w:b/>
      <w:bCs/>
      <w:sz w:val="28"/>
    </w:rPr>
  </w:style>
  <w:style w:type="paragraph" w:styleId="691">
    <w:name w:val="Heading 7"/>
    <w:basedOn w:val="684"/>
    <w:next w:val="684"/>
    <w:qFormat/>
    <w:pPr>
      <w:ind w:firstLine="709"/>
      <w:jc w:val="both"/>
      <w:keepNext/>
      <w:outlineLvl w:val="6"/>
    </w:pPr>
    <w:rPr>
      <w:sz w:val="27"/>
      <w:szCs w:val="28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 w:customStyle="1">
    <w:name w:val="Heading 1"/>
    <w:basedOn w:val="684"/>
    <w:next w:val="684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6" w:customStyle="1">
    <w:name w:val="Heading 1 Char"/>
    <w:link w:val="695"/>
    <w:uiPriority w:val="9"/>
    <w:rPr>
      <w:rFonts w:ascii="Arial" w:hAnsi="Arial" w:eastAsia="Arial" w:cs="Arial"/>
      <w:sz w:val="40"/>
      <w:szCs w:val="40"/>
    </w:rPr>
  </w:style>
  <w:style w:type="paragraph" w:styleId="697" w:customStyle="1">
    <w:name w:val="Heading 2"/>
    <w:basedOn w:val="684"/>
    <w:next w:val="684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8" w:customStyle="1">
    <w:name w:val="Heading 2 Char"/>
    <w:link w:val="697"/>
    <w:uiPriority w:val="9"/>
    <w:rPr>
      <w:rFonts w:ascii="Arial" w:hAnsi="Arial" w:eastAsia="Arial" w:cs="Arial"/>
      <w:sz w:val="34"/>
    </w:rPr>
  </w:style>
  <w:style w:type="paragraph" w:styleId="699" w:customStyle="1">
    <w:name w:val="Heading 3"/>
    <w:basedOn w:val="684"/>
    <w:next w:val="684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 w:customStyle="1">
    <w:name w:val="Heading 3 Char"/>
    <w:link w:val="699"/>
    <w:uiPriority w:val="9"/>
    <w:rPr>
      <w:rFonts w:ascii="Arial" w:hAnsi="Arial" w:eastAsia="Arial" w:cs="Arial"/>
      <w:sz w:val="30"/>
      <w:szCs w:val="30"/>
    </w:rPr>
  </w:style>
  <w:style w:type="paragraph" w:styleId="701" w:customStyle="1">
    <w:name w:val="Heading 4"/>
    <w:basedOn w:val="684"/>
    <w:next w:val="684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Heading 4 Char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 w:customStyle="1">
    <w:name w:val="Heading 5"/>
    <w:basedOn w:val="684"/>
    <w:next w:val="684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Heading 5 Char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 w:customStyle="1">
    <w:name w:val="Heading 6"/>
    <w:basedOn w:val="684"/>
    <w:next w:val="684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Heading 6 Char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 w:customStyle="1">
    <w:name w:val="Heading 7"/>
    <w:basedOn w:val="684"/>
    <w:next w:val="684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7 Char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 w:customStyle="1">
    <w:name w:val="Heading 8"/>
    <w:basedOn w:val="684"/>
    <w:next w:val="684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Heading 8 Char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 w:customStyle="1">
    <w:name w:val="Heading 9"/>
    <w:basedOn w:val="684"/>
    <w:next w:val="684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customStyle="1">
    <w:name w:val="Heading 9 Char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84"/>
    <w:uiPriority w:val="34"/>
    <w:qFormat/>
    <w:pPr>
      <w:contextualSpacing/>
      <w:ind w:left="720"/>
    </w:pPr>
  </w:style>
  <w:style w:type="paragraph" w:styleId="714">
    <w:name w:val="No Spacing"/>
    <w:uiPriority w:val="1"/>
    <w:qFormat/>
  </w:style>
  <w:style w:type="paragraph" w:styleId="715">
    <w:name w:val="Title"/>
    <w:basedOn w:val="684"/>
    <w:next w:val="684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Название Знак"/>
    <w:link w:val="715"/>
    <w:uiPriority w:val="10"/>
    <w:rPr>
      <w:sz w:val="48"/>
      <w:szCs w:val="48"/>
    </w:rPr>
  </w:style>
  <w:style w:type="paragraph" w:styleId="717">
    <w:name w:val="Subtitle"/>
    <w:basedOn w:val="684"/>
    <w:link w:val="718"/>
    <w:qFormat/>
    <w:pPr>
      <w:jc w:val="center"/>
      <w:widowControl/>
    </w:pPr>
    <w:rPr>
      <w:b/>
      <w:sz w:val="36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84"/>
    <w:next w:val="684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84"/>
    <w:next w:val="684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 w:customStyle="1">
    <w:name w:val="Header"/>
    <w:basedOn w:val="684"/>
    <w:link w:val="72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Header Char"/>
    <w:link w:val="723"/>
    <w:uiPriority w:val="99"/>
  </w:style>
  <w:style w:type="paragraph" w:styleId="725" w:customStyle="1">
    <w:name w:val="Footer"/>
    <w:basedOn w:val="684"/>
    <w:link w:val="72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Footer Char"/>
    <w:link w:val="725"/>
    <w:uiPriority w:val="99"/>
  </w:style>
  <w:style w:type="paragraph" w:styleId="727" w:customStyle="1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 w:customStyle="1">
    <w:name w:val="Caption Char"/>
    <w:link w:val="725"/>
    <w:uiPriority w:val="99"/>
  </w:style>
  <w:style w:type="table" w:styleId="72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84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84"/>
    <w:link w:val="860"/>
    <w:uiPriority w:val="99"/>
    <w:semiHidden/>
    <w:unhideWhenUsed/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84"/>
    <w:next w:val="684"/>
    <w:uiPriority w:val="39"/>
    <w:unhideWhenUsed/>
    <w:pPr>
      <w:spacing w:after="57"/>
    </w:pPr>
  </w:style>
  <w:style w:type="paragraph" w:styleId="863">
    <w:name w:val="toc 2"/>
    <w:basedOn w:val="684"/>
    <w:next w:val="684"/>
    <w:uiPriority w:val="39"/>
    <w:unhideWhenUsed/>
    <w:pPr>
      <w:ind w:left="283"/>
      <w:spacing w:after="57"/>
    </w:pPr>
  </w:style>
  <w:style w:type="paragraph" w:styleId="864">
    <w:name w:val="toc 3"/>
    <w:basedOn w:val="684"/>
    <w:next w:val="684"/>
    <w:uiPriority w:val="39"/>
    <w:unhideWhenUsed/>
    <w:pPr>
      <w:ind w:left="567"/>
      <w:spacing w:after="57"/>
    </w:pPr>
  </w:style>
  <w:style w:type="paragraph" w:styleId="865">
    <w:name w:val="toc 4"/>
    <w:basedOn w:val="684"/>
    <w:next w:val="684"/>
    <w:uiPriority w:val="39"/>
    <w:unhideWhenUsed/>
    <w:pPr>
      <w:ind w:left="850"/>
      <w:spacing w:after="57"/>
    </w:pPr>
  </w:style>
  <w:style w:type="paragraph" w:styleId="866">
    <w:name w:val="toc 5"/>
    <w:basedOn w:val="684"/>
    <w:next w:val="684"/>
    <w:uiPriority w:val="39"/>
    <w:unhideWhenUsed/>
    <w:pPr>
      <w:ind w:left="1134"/>
      <w:spacing w:after="57"/>
    </w:pPr>
  </w:style>
  <w:style w:type="paragraph" w:styleId="867">
    <w:name w:val="toc 6"/>
    <w:basedOn w:val="684"/>
    <w:next w:val="684"/>
    <w:uiPriority w:val="39"/>
    <w:unhideWhenUsed/>
    <w:pPr>
      <w:ind w:left="1417"/>
      <w:spacing w:after="57"/>
    </w:pPr>
  </w:style>
  <w:style w:type="paragraph" w:styleId="868">
    <w:name w:val="toc 7"/>
    <w:basedOn w:val="684"/>
    <w:next w:val="684"/>
    <w:uiPriority w:val="39"/>
    <w:unhideWhenUsed/>
    <w:pPr>
      <w:ind w:left="1701"/>
      <w:spacing w:after="57"/>
    </w:pPr>
  </w:style>
  <w:style w:type="paragraph" w:styleId="869">
    <w:name w:val="toc 8"/>
    <w:basedOn w:val="684"/>
    <w:next w:val="684"/>
    <w:uiPriority w:val="39"/>
    <w:unhideWhenUsed/>
    <w:pPr>
      <w:ind w:left="1984"/>
      <w:spacing w:after="57"/>
    </w:pPr>
  </w:style>
  <w:style w:type="paragraph" w:styleId="870">
    <w:name w:val="toc 9"/>
    <w:basedOn w:val="684"/>
    <w:next w:val="684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84"/>
    <w:next w:val="684"/>
    <w:uiPriority w:val="99"/>
    <w:unhideWhenUsed/>
  </w:style>
  <w:style w:type="paragraph" w:styleId="873">
    <w:name w:val="Body Text"/>
    <w:basedOn w:val="684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4">
    <w:name w:val="Header"/>
    <w:basedOn w:val="684"/>
    <w:semiHidden/>
    <w:pPr>
      <w:tabs>
        <w:tab w:val="center" w:pos="4677" w:leader="none"/>
        <w:tab w:val="right" w:pos="9355" w:leader="none"/>
      </w:tabs>
    </w:pPr>
  </w:style>
  <w:style w:type="character" w:styleId="875">
    <w:name w:val="page number"/>
    <w:basedOn w:val="692"/>
    <w:semiHidden/>
  </w:style>
  <w:style w:type="paragraph" w:styleId="876">
    <w:name w:val="Body Text Indent"/>
    <w:basedOn w:val="684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7">
    <w:name w:val="Body Text Indent 2"/>
    <w:basedOn w:val="684"/>
    <w:pPr>
      <w:ind w:firstLine="709"/>
      <w:jc w:val="both"/>
      <w:spacing w:line="360" w:lineRule="auto"/>
    </w:pPr>
    <w:rPr>
      <w:sz w:val="28"/>
    </w:rPr>
  </w:style>
  <w:style w:type="paragraph" w:styleId="878">
    <w:name w:val="Footer"/>
    <w:basedOn w:val="684"/>
    <w:semiHidden/>
    <w:pPr>
      <w:tabs>
        <w:tab w:val="center" w:pos="4677" w:leader="none"/>
        <w:tab w:val="right" w:pos="9355" w:leader="none"/>
      </w:tabs>
    </w:pPr>
  </w:style>
  <w:style w:type="paragraph" w:styleId="879">
    <w:name w:val="Body Text 3"/>
    <w:basedOn w:val="684"/>
    <w:semiHidden/>
    <w:pPr>
      <w:jc w:val="both"/>
      <w:widowControl/>
    </w:pPr>
    <w:rPr>
      <w:b/>
      <w:bCs/>
      <w:sz w:val="24"/>
      <w:szCs w:val="24"/>
    </w:rPr>
  </w:style>
  <w:style w:type="paragraph" w:styleId="880">
    <w:name w:val="Body Text 2"/>
    <w:basedOn w:val="684"/>
    <w:semiHidden/>
    <w:pPr>
      <w:jc w:val="both"/>
      <w:widowControl/>
    </w:pPr>
    <w:rPr>
      <w:sz w:val="24"/>
      <w:szCs w:val="24"/>
    </w:rPr>
  </w:style>
  <w:style w:type="paragraph" w:styleId="881" w:customStyle="1">
    <w:name w:val="Body Text 21"/>
    <w:basedOn w:val="684"/>
    <w:pPr>
      <w:jc w:val="both"/>
    </w:pPr>
    <w:rPr>
      <w:sz w:val="28"/>
    </w:rPr>
  </w:style>
  <w:style w:type="paragraph" w:styleId="882" w:customStyle="1">
    <w:name w:val="Т-14.5"/>
    <w:basedOn w:val="684"/>
    <w:pPr>
      <w:ind w:firstLine="720"/>
      <w:jc w:val="both"/>
      <w:spacing w:line="360" w:lineRule="auto"/>
    </w:pPr>
    <w:rPr>
      <w:sz w:val="28"/>
    </w:rPr>
  </w:style>
  <w:style w:type="paragraph" w:styleId="88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4">
    <w:name w:val="Body Text Indent 3"/>
    <w:basedOn w:val="684"/>
    <w:semiHidden/>
    <w:pPr>
      <w:ind w:firstLine="709"/>
      <w:jc w:val="both"/>
    </w:pPr>
    <w:rPr>
      <w:sz w:val="27"/>
      <w:szCs w:val="28"/>
    </w:rPr>
  </w:style>
  <w:style w:type="character" w:styleId="885" w:customStyle="1">
    <w:name w:val="Строгий1"/>
    <w:uiPriority w:val="99"/>
    <w:qFormat/>
    <w:rPr>
      <w:b/>
      <w:bCs/>
    </w:rPr>
  </w:style>
  <w:style w:type="character" w:styleId="886" w:customStyle="1">
    <w:name w:val="Строгий2"/>
    <w:qFormat/>
    <w:rPr>
      <w:b/>
      <w:bCs/>
    </w:rPr>
  </w:style>
  <w:style w:type="paragraph" w:styleId="88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29</cp:revision>
  <dcterms:created xsi:type="dcterms:W3CDTF">2018-06-25T11:16:00Z</dcterms:created>
  <dcterms:modified xsi:type="dcterms:W3CDTF">2023-09-12T13:48:55Z</dcterms:modified>
  <cp:version>786432</cp:version>
</cp:coreProperties>
</file>