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0"/>
        <w:jc w:val="center"/>
        <w:spacing w:line="360" w:lineRule="auto"/>
        <w:rPr>
          <w:rFonts w:ascii="Tinos" w:hAnsi="Tinos" w:cs="Tinos"/>
          <w:sz w:val="28"/>
          <w:szCs w:val="28"/>
        </w:rPr>
      </w:pPr>
      <w:r>
        <w:rPr>
          <w:color w:val="000000" w:themeColor="text1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0144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104140</wp:posOffset>
                </wp:positionV>
                <wp:extent cx="1875790" cy="102362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5789" cy="1023617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-587"/>
                            <a:gd name="gd4" fmla="val 0"/>
                            <a:gd name="gd5" fmla="+- gd3 0 0"/>
                            <a:gd name="gd6" fmla="+- gd4 -587 0"/>
                            <a:gd name="gd7" fmla="val 0"/>
                            <a:gd name="gd8" fmla="val -587"/>
                            <a:gd name="gd9" fmla="*/ w 0 100000"/>
                            <a:gd name="gd10" fmla="*/ h 0 100000"/>
                            <a:gd name="gd11" fmla="*/ w 100000 100000"/>
                            <a:gd name="gd12" fmla="*/ h 100000 100000"/>
                          </a:gdLst>
                          <a:ahLst/>
                          <a:cxnLst/>
                          <a:rect l="gd9" t="gd10" r="gd11" b="gd12"/>
                          <a:pathLst>
                            <a:path w="100000" h="100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  <a:path w="100000" h="1000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502790144;o:allowoverlap:true;o:allowincell:true;mso-position-horizontal-relative:text;margin-left:340.90pt;mso-position-horizontal:absolute;mso-position-vertical-relative:text;margin-top:8.20pt;mso-position-vertical:absolute;width:147.70pt;height:80.60pt;mso-wrap-distance-left:9.00pt;mso-wrap-distance-top:0.00pt;mso-wrap-distance-right:9.00pt;mso-wrap-distance-bottom:0.00pt;visibility:visible;" path="m0,0l-585,0l-585,-585l0,-585xee" coordsize="100000,100000" fillcolor="#FFFFFF" stroked="f">
                <v:path textboxrect="0,0,100000,100000"/>
              </v:shape>
            </w:pict>
          </mc:Fallback>
        </mc:AlternateContent>
      </w:r>
      <w:r>
        <w:rPr>
          <w:color w:val="000000" w:themeColor="text1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-6309359</wp:posOffset>
                </wp:positionH>
                <wp:positionV relativeFrom="paragraph">
                  <wp:posOffset>-12561569</wp:posOffset>
                </wp:positionV>
                <wp:extent cx="2133600" cy="1162050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3597" cy="11620497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99995"/>
                            <a:gd name="gd5" fmla="+- gd3 99981 0"/>
                            <a:gd name="gd6" fmla="+- gd4 0 0"/>
                            <a:gd name="gd7" fmla="val 99981"/>
                            <a:gd name="gd8" fmla="val 0"/>
                            <a:gd name="gd9" fmla="*/ w 0 100000"/>
                            <a:gd name="gd10" fmla="*/ h 0 100000"/>
                            <a:gd name="gd11" fmla="*/ w 100000 100000"/>
                            <a:gd name="gd12" fmla="*/ h 100000 100000"/>
                          </a:gdLst>
                          <a:ahLst/>
                          <a:cxnLst/>
                          <a:rect l="gd9" t="gd10" r="gd11" b="gd12"/>
                          <a:pathLst>
                            <a:path w="100000" h="100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</a:path>
                            <a:path w="100000" h="100000" fill="norm" stroke="1" extrusionOk="0"/>
                          </a:pathLst>
                        </a:custGeom>
                        <a:noFill/>
                        <a:ln>
                          <a:noFill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02791168;o:allowoverlap:true;o:allowincell:true;mso-position-horizontal-relative:text;margin-left:-496.80pt;mso-position-horizontal:absolute;mso-position-vertical-relative:text;margin-top:-989.10pt;mso-position-vertical:absolute;width:168.00pt;height:915.00pt;mso-wrap-distance-left:9.00pt;mso-wrap-distance-top:0.00pt;mso-wrap-distance-right:9.00pt;mso-wrap-distance-bottom:0.00pt;visibility:visible;" path="m0,0l0,99993l99979,99993l99979,0ee" coordsize="100000,100000" filled="f" stroked="f">
                <v:path textboxrect="0,0,100000,100000"/>
              </v:shape>
            </w:pict>
          </mc:Fallback>
        </mc:AlternateContent>
      </w:r>
      <w:r>
        <w:rPr>
          <w:color w:val="000000" w:themeColor="text1"/>
          <w:sz w:val="32"/>
          <w:szCs w:val="32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РОССИЙСКАЯ ФЕДЕРАЦИЯ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00"/>
        <w:jc w:val="center"/>
        <w:spacing w:line="360" w:lineRule="auto"/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542925</wp:posOffset>
                </wp:positionV>
                <wp:extent cx="514350" cy="647700"/>
                <wp:effectExtent l="0" t="0" r="0" b="0"/>
                <wp:wrapNone/>
                <wp:docPr id="3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4275142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14350" cy="647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;o:allowoverlap:true;o:allowincell:true;mso-position-horizontal-relative:margin;margin-left:212.60pt;mso-position-horizontal:absolute;mso-position-vertical-relative:margin;margin-top:42.75pt;mso-position-vertical:absolute;width:40.50pt;height:51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</w:rPr>
        <w:t xml:space="preserve">   </w:t>
      </w:r>
      <w:r>
        <w:rPr>
          <w:rFonts w:ascii="Tinos" w:hAnsi="Tinos" w:eastAsia="Tinos" w:cs="Tinos"/>
          <w:sz w:val="28"/>
          <w:szCs w:val="28"/>
        </w:rPr>
        <w:t xml:space="preserve">БЕЛГОРОДСКАЯ ОБЛАСТЬ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jc w:val="center"/>
        <w:spacing w:before="317" w:beforeAutospacing="0"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spacing w:before="0" w:beforeAutospacing="0" w:after="23" w:afterAutospacing="0" w:line="264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00"/>
        <w:spacing w:before="6" w:beforeAutospacing="0" w:after="0" w:afterAutospacing="0" w:line="353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z w:val="28"/>
          <w:szCs w:val="28"/>
          <w:u w:val="single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___</w:t>
      </w:r>
      <w:r>
        <w:rPr>
          <w:rFonts w:ascii="Tinos" w:hAnsi="Tinos" w:eastAsia="Tinos" w:cs="Tinos"/>
          <w:sz w:val="28"/>
          <w:szCs w:val="28"/>
        </w:rPr>
        <w:t xml:space="preserve">__</w:t>
      </w:r>
      <w:r>
        <w:rPr>
          <w:rFonts w:ascii="Tinos" w:hAnsi="Tinos" w:eastAsia="Tinos" w:cs="Tinos"/>
          <w:sz w:val="28"/>
          <w:szCs w:val="28"/>
          <w:u w:val="single"/>
        </w:rPr>
        <w:t xml:space="preserve">  </w:t>
      </w:r>
      <w:r>
        <w:rPr>
          <w:rFonts w:ascii="Tinos" w:hAnsi="Tinos" w:eastAsia="Tinos" w:cs="Tinos"/>
          <w:sz w:val="28"/>
          <w:szCs w:val="28"/>
        </w:rPr>
        <w:t xml:space="preserve">_</w:t>
      </w:r>
      <w:r>
        <w:rPr>
          <w:rFonts w:ascii="Tinos" w:hAnsi="Tinos" w:eastAsia="Tinos" w:cs="Tinos"/>
          <w:sz w:val="28"/>
          <w:szCs w:val="28"/>
          <w:u w:val="single"/>
        </w:rPr>
        <w:t xml:space="preserve">Две</w:t>
      </w:r>
      <w:r>
        <w:rPr>
          <w:rFonts w:ascii="Tinos" w:hAnsi="Tinos" w:eastAsia="Tinos" w:cs="Tinos"/>
          <w:sz w:val="28"/>
          <w:szCs w:val="28"/>
          <w:u w:val="single"/>
        </w:rPr>
        <w:t xml:space="preserve">надца</w:t>
      </w:r>
      <w:r>
        <w:rPr>
          <w:rFonts w:ascii="Tinos" w:hAnsi="Tinos" w:eastAsia="Tinos" w:cs="Tinos"/>
          <w:sz w:val="28"/>
          <w:szCs w:val="28"/>
          <w:u w:val="single"/>
        </w:rPr>
        <w:t xml:space="preserve">т</w:t>
      </w:r>
      <w:r>
        <w:rPr>
          <w:rFonts w:ascii="Tinos" w:hAnsi="Tinos" w:eastAsia="Tinos" w:cs="Tinos"/>
          <w:sz w:val="28"/>
          <w:szCs w:val="28"/>
          <w:u w:val="single"/>
        </w:rPr>
        <w:t xml:space="preserve">ая</w:t>
      </w:r>
      <w:r>
        <w:rPr>
          <w:rFonts w:ascii="Tinos" w:hAnsi="Tinos" w:eastAsia="Tinos" w:cs="Tinos"/>
          <w:sz w:val="28"/>
          <w:szCs w:val="28"/>
          <w:u w:val="single"/>
        </w:rPr>
        <w:tab/>
        <w:t xml:space="preserve">  </w:t>
      </w:r>
      <w:r>
        <w:rPr>
          <w:rFonts w:ascii="Tinos" w:hAnsi="Tinos" w:eastAsia="Tinos" w:cs="Tinos"/>
          <w:sz w:val="28"/>
          <w:szCs w:val="28"/>
        </w:rPr>
        <w:t xml:space="preserve">___</w:t>
      </w:r>
      <w:r>
        <w:rPr>
          <w:rFonts w:ascii="Tinos" w:hAnsi="Tinos" w:eastAsia="Tinos" w:cs="Tinos"/>
          <w:sz w:val="28"/>
          <w:szCs w:val="28"/>
          <w:u w:val="single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_</w:t>
      </w:r>
      <w:r>
        <w:rPr>
          <w:rFonts w:ascii="Tinos" w:hAnsi="Tinos" w:eastAsia="Tinos" w:cs="Tinos"/>
          <w:sz w:val="28"/>
          <w:szCs w:val="28"/>
          <w:u w:val="single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___</w:t>
      </w: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z w:val="28"/>
          <w:szCs w:val="28"/>
          <w:u w:val="single"/>
        </w:rPr>
        <w:tab/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сессия первого созыва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00"/>
        <w:jc w:val="center"/>
        <w:spacing w:line="360" w:lineRule="auto"/>
        <w:rPr>
          <w:rFonts w:ascii="Tinos" w:hAnsi="Tinos" w:cs="Tinos"/>
          <w:b/>
          <w:bCs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Е Ш Е Н И Е</w:t>
      </w:r>
      <w:r>
        <w:rPr>
          <w:rFonts w:ascii="Tinos" w:hAnsi="Tinos" w:cs="Tinos"/>
          <w:b/>
          <w:bCs/>
        </w:rPr>
      </w:r>
      <w:r>
        <w:rPr>
          <w:rFonts w:ascii="Tinos" w:hAnsi="Tinos" w:cs="Tinos"/>
          <w:b/>
          <w:bCs/>
        </w:rPr>
      </w:r>
    </w:p>
    <w:p>
      <w:pPr>
        <w:ind w:right="29"/>
        <w:jc w:val="right"/>
        <w:spacing w:line="283" w:lineRule="atLeast"/>
        <w:tabs>
          <w:tab w:val="left" w:pos="9071" w:leader="none"/>
        </w:tabs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29 мая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2026 г.       </w:t>
      </w: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№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257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 проекте решения Совета депутатов Чернянского                   муниципального округа «О внесении изменений в Устав Чернянского 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933"/>
        <w:jc w:val="center"/>
        <w:rPr>
          <w:rFonts w:ascii="Tinos" w:hAnsi="Tinos"/>
          <w:sz w:val="28"/>
          <w:szCs w:val="28"/>
          <w:highlight w:val="none"/>
        </w:rPr>
      </w:pPr>
      <w:r>
        <w:rPr>
          <w:rFonts w:ascii="Tinos" w:hAnsi="Tinos"/>
          <w:sz w:val="28"/>
          <w:szCs w:val="28"/>
        </w:rPr>
        <w:t xml:space="preserve">муниципального округа Белгородской области»</w:t>
      </w:r>
      <w:r>
        <w:rPr>
          <w:rFonts w:ascii="Tinos" w:hAnsi="Tinos"/>
          <w:sz w:val="28"/>
          <w:szCs w:val="28"/>
          <w:highlight w:val="none"/>
        </w:rPr>
      </w:r>
      <w:r>
        <w:rPr>
          <w:rFonts w:ascii="Tinos" w:hAnsi="Tinos"/>
          <w:sz w:val="28"/>
          <w:szCs w:val="28"/>
          <w:highlight w:val="none"/>
        </w:rPr>
      </w:r>
    </w:p>
    <w:p>
      <w:pPr>
        <w:pStyle w:val="93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93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highlight w:val="none"/>
        </w:rPr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933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02"/>
        <w:ind w:left="0" w:right="0" w:firstLine="737"/>
        <w:jc w:val="both"/>
        <w:spacing w:before="0" w:after="0" w:line="360" w:lineRule="auto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соотве</w:t>
      </w:r>
      <w:r>
        <w:rPr>
          <w:rFonts w:ascii="Tinos" w:hAnsi="Tinos" w:eastAsia="Tinos" w:cs="Tinos"/>
          <w:sz w:val="28"/>
          <w:szCs w:val="28"/>
        </w:rPr>
        <w:t xml:space="preserve">тствии с Федеральным законом от 20.03.2025 г. № 33-ФЗ                «Об общих принципах о</w:t>
      </w:r>
      <w:r>
        <w:rPr>
          <w:rFonts w:ascii="Tinos" w:hAnsi="Tinos" w:eastAsia="Tinos" w:cs="Tinos"/>
          <w:sz w:val="28"/>
          <w:szCs w:val="28"/>
        </w:rPr>
        <w:t xml:space="preserve">рганизации местного самоуправления в единой системе публичной власти», Уставом Чернянского муниципального округа Белгородской области, принятым решением Совета депутатов Чернянского муниципального округа Белгородской области 31.10.2025 г. № 23 «О принятии </w:t>
      </w:r>
      <w:r>
        <w:rPr>
          <w:rFonts w:ascii="Tinos" w:hAnsi="Tinos" w:eastAsia="Tinos" w:cs="Tinos"/>
          <w:sz w:val="28"/>
          <w:szCs w:val="28"/>
        </w:rPr>
        <w:t xml:space="preserve">Устава Чернянского муниципального округа Белгород</w:t>
      </w:r>
      <w:r>
        <w:rPr>
          <w:rFonts w:ascii="Tinos" w:hAnsi="Tinos" w:eastAsia="Tinos" w:cs="Tinos"/>
          <w:sz w:val="28"/>
          <w:szCs w:val="28"/>
        </w:rPr>
        <w:t xml:space="preserve">ской области», Регламентом Совета депутатов Чернянского муниципального округа Белгородской области, принятым решением Совета депутатов Чернянского муниципального округа от 26.09.2025 г. № 1 «О Регламенте Совета депутатов Чернянского муниципального округа»,</w:t>
      </w:r>
      <w:r>
        <w:rPr>
          <w:rFonts w:ascii="Tinos" w:hAnsi="Tinos" w:eastAsia="Tinos" w:cs="Tinos"/>
          <w:sz w:val="28"/>
          <w:szCs w:val="28"/>
        </w:rPr>
        <w:t xml:space="preserve"> Совет депутатов Чернянского муниципального округа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02"/>
        <w:ind w:left="0" w:right="0" w:firstLine="567"/>
        <w:jc w:val="both"/>
        <w:spacing w:before="0" w:after="0" w:line="360" w:lineRule="auto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решил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: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734"/>
        <w:ind w:firstLine="709"/>
        <w:jc w:val="both"/>
        <w:spacing w:before="0" w:after="0" w:afterAutospacing="0" w:line="360" w:lineRule="auto"/>
        <w:tabs>
          <w:tab w:val="clear" w:pos="708" w:leader="none"/>
          <w:tab w:val="left" w:pos="4140" w:leader="none"/>
        </w:tabs>
        <w:rPr>
          <w:rFonts w:ascii="Tinos" w:hAnsi="Tinos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  <w:highlight w:val="white"/>
          <w:shd w:val="clear" w:color="auto" w:fill="auto"/>
        </w:rPr>
        <w:t xml:space="preserve">1. 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shd w:val="clear" w:color="auto" w:fill="auto"/>
        </w:rPr>
        <w:t xml:space="preserve">Проект решени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shd w:val="clear" w:color="auto" w:fill="auto"/>
        </w:rPr>
        <w:t xml:space="preserve">я</w:t>
      </w:r>
      <w:r>
        <w:rPr>
          <w:rFonts w:ascii="Tinos" w:hAnsi="Tinos" w:eastAsia="Tinos" w:cs="Tinos"/>
          <w:color w:val="000000"/>
          <w:sz w:val="28"/>
          <w:szCs w:val="28"/>
          <w:highlight w:val="white"/>
          <w:shd w:val="clear" w:color="auto" w:fill="auto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/>
          <w:sz w:val="28"/>
          <w:szCs w:val="28"/>
          <w:highlight w:val="white"/>
          <w:shd w:val="clear" w:color="auto" w:fill="auto"/>
        </w:rPr>
        <w:t xml:space="preserve">«</w:t>
      </w:r>
      <w:r>
        <w:rPr>
          <w:rFonts w:ascii="Tinos" w:hAnsi="Tinos" w:eastAsia="Tinos" w:cs="Tinos"/>
          <w:b w:val="0"/>
          <w:bCs w:val="0"/>
          <w:i w:val="0"/>
          <w:iCs w:val="0"/>
          <w:color w:val="000000"/>
          <w:sz w:val="28"/>
          <w:szCs w:val="28"/>
          <w:shd w:val="clear" w:color="auto" w:fill="auto"/>
        </w:rPr>
        <w:t xml:space="preserve">О внесении изменений в Устав Чернянского муниципального округа Белгородской области»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/>
          <w:sz w:val="28"/>
          <w:szCs w:val="28"/>
          <w:shd w:val="clear" w:color="auto" w:fill="auto"/>
        </w:rPr>
        <w:t xml:space="preserve">одобрить и принять к дальнейшему рассмотрению (приложение ).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734"/>
        <w:ind w:firstLine="709"/>
        <w:jc w:val="both"/>
        <w:spacing w:before="0" w:after="0" w:afterAutospacing="0" w:line="360" w:lineRule="auto"/>
      </w:pPr>
      <w:r>
        <w:rPr>
          <w:rFonts w:ascii="Tinos" w:hAnsi="Tinos"/>
          <w:sz w:val="28"/>
          <w:szCs w:val="28"/>
        </w:rPr>
        <w:t xml:space="preserve">2. </w:t>
      </w:r>
      <w:r>
        <w:rPr>
          <w:rFonts w:ascii="Tinos" w:hAnsi="Tinos"/>
          <w:bCs/>
          <w:sz w:val="28"/>
          <w:szCs w:val="28"/>
        </w:rPr>
        <w:t xml:space="preserve">Разместить настоящее решение </w:t>
      </w:r>
      <w:r>
        <w:rPr>
          <w:rFonts w:ascii="Tinos" w:hAnsi="Tinos"/>
          <w:sz w:val="28"/>
          <w:szCs w:val="28"/>
        </w:rPr>
        <w:t xml:space="preserve">в сетевом издании «Приосколье 31» (электронный адрес сайта: </w:t>
      </w:r>
      <w:hyperlink r:id="rId16" w:tooltip="http://www.GAZETA-PRIOSKOLYE.RU)" w:history="1">
        <w:r>
          <w:rPr>
            <w:rStyle w:val="760"/>
            <w:rFonts w:ascii="Tinos" w:hAnsi="Tinos"/>
            <w:color w:val="auto"/>
            <w:sz w:val="28"/>
            <w:szCs w:val="28"/>
            <w:u w:val="none"/>
          </w:rPr>
          <w:t xml:space="preserve">http://www.</w:t>
        </w:r>
        <w:r>
          <w:rPr>
            <w:rStyle w:val="760"/>
            <w:rFonts w:ascii="Tinos" w:hAnsi="Tinos"/>
            <w:color w:val="auto"/>
            <w:sz w:val="28"/>
            <w:szCs w:val="28"/>
            <w:u w:val="none"/>
            <w:lang w:val="en-US"/>
          </w:rPr>
          <w:t xml:space="preserve">GAZETA</w:t>
        </w:r>
        <w:r>
          <w:rPr>
            <w:rStyle w:val="760"/>
            <w:rFonts w:ascii="Tinos" w:hAnsi="Tinos"/>
            <w:color w:val="auto"/>
            <w:sz w:val="28"/>
            <w:szCs w:val="28"/>
            <w:u w:val="none"/>
          </w:rPr>
          <w:t xml:space="preserve">-</w:t>
        </w:r>
        <w:r>
          <w:rPr>
            <w:rStyle w:val="760"/>
            <w:rFonts w:ascii="Tinos" w:hAnsi="Tinos"/>
            <w:color w:val="auto"/>
            <w:sz w:val="28"/>
            <w:szCs w:val="28"/>
            <w:u w:val="none"/>
            <w:lang w:val="en-US"/>
          </w:rPr>
          <w:t xml:space="preserve">PRIOSKOLYE</w:t>
        </w:r>
        <w:r>
          <w:rPr>
            <w:rStyle w:val="760"/>
            <w:rFonts w:ascii="Tinos" w:hAnsi="Tinos"/>
            <w:color w:val="auto"/>
            <w:sz w:val="28"/>
            <w:szCs w:val="28"/>
            <w:u w:val="none"/>
          </w:rPr>
          <w:t xml:space="preserve">.</w:t>
        </w:r>
        <w:r>
          <w:rPr>
            <w:rStyle w:val="760"/>
            <w:rFonts w:ascii="Tinos" w:hAnsi="Tinos"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>
        <w:rPr>
          <w:rFonts w:ascii="Tinos" w:hAnsi="Tinos"/>
          <w:color w:val="auto"/>
          <w:sz w:val="28"/>
          <w:szCs w:val="28"/>
          <w:u w:val="none"/>
          <w:lang w:val="en-US"/>
        </w:rPr>
        <w:t xml:space="preserve">)</w:t>
      </w:r>
      <w:r>
        <w:rPr>
          <w:rFonts w:ascii="Tinos" w:hAnsi="Tinos"/>
          <w:sz w:val="28"/>
          <w:szCs w:val="28"/>
        </w:rPr>
        <w:t xml:space="preserve">, на официальном сайте Чернянского муниципального округа </w:t>
      </w:r>
      <w:r>
        <w:rPr>
          <w:rFonts w:ascii="Tinos" w:hAnsi="Tinos"/>
          <w:sz w:val="28"/>
          <w:szCs w:val="28"/>
        </w:rPr>
        <w:t xml:space="preserve">Белгородской области</w:t>
      </w:r>
      <w:r>
        <w:rPr>
          <w:rFonts w:ascii="Tinos" w:hAnsi="Tinos"/>
          <w:sz w:val="28"/>
          <w:szCs w:val="28"/>
        </w:rPr>
        <w:t xml:space="preserve"> (электронный адрес сайта:  </w:t>
      </w:r>
      <w:hyperlink r:id="rId17" w:tooltip="https://chernyanskijrajon-r31.gosweb.gosuslugi.ru/" w:history="1">
        <w:r>
          <w:rPr>
            <w:rStyle w:val="760"/>
            <w:rFonts w:ascii="Tinos" w:hAnsi="Tinos"/>
            <w:color w:val="auto"/>
            <w:sz w:val="28"/>
            <w:szCs w:val="28"/>
            <w:u w:val="none"/>
          </w:rPr>
          <w:t xml:space="preserve">https://chernyanskijrajon-r31.gosweb.gosuslugi.ru</w:t>
        </w:r>
      </w:hyperlink>
      <w:r>
        <w:rPr>
          <w:rFonts w:ascii="Tinos" w:hAnsi="Tinos"/>
          <w:sz w:val="28"/>
          <w:szCs w:val="28"/>
        </w:rPr>
        <w:t xml:space="preserve">).</w:t>
      </w:r>
      <w:r/>
    </w:p>
    <w:p>
      <w:pPr>
        <w:pStyle w:val="734"/>
        <w:ind w:firstLine="709"/>
        <w:jc w:val="both"/>
        <w:spacing w:after="0" w:afterAutospacing="0" w:line="36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3. Ввести в действие настоящее решение со дня его официального опубликования.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734"/>
        <w:ind w:right="-5" w:firstLine="709"/>
        <w:jc w:val="both"/>
        <w:spacing w:after="0" w:afterAutospacing="0" w:line="360" w:lineRule="auto"/>
        <w:rPr>
          <w:rFonts w:ascii="Tinos" w:hAnsi="Tinos"/>
          <w:sz w:val="28"/>
          <w:szCs w:val="28"/>
          <w:highlight w:val="none"/>
        </w:rPr>
      </w:pPr>
      <w:r>
        <w:rPr>
          <w:rFonts w:ascii="Tinos" w:hAnsi="Tinos"/>
          <w:sz w:val="28"/>
          <w:szCs w:val="28"/>
        </w:rPr>
        <w:t xml:space="preserve">4. Контроль выполнения настоящего решения возложить на постоянную комиссию Совета депутатов Чернянского муниципального округа </w:t>
      </w:r>
      <w:r>
        <w:rPr>
          <w:rFonts w:ascii="Tinos" w:hAnsi="Tinos"/>
          <w:sz w:val="28"/>
          <w:szCs w:val="28"/>
        </w:rPr>
        <w:t xml:space="preserve">Белгородской области </w:t>
      </w:r>
      <w:r>
        <w:rPr>
          <w:rFonts w:ascii="Tinos" w:hAnsi="Tinos"/>
          <w:sz w:val="28"/>
          <w:szCs w:val="28"/>
        </w:rPr>
        <w:t xml:space="preserve">по законности, нормативной и правовой деятельности, вопросам местного самоуправления.</w:t>
      </w:r>
      <w:r>
        <w:rPr>
          <w:rFonts w:ascii="Tinos" w:hAnsi="Tinos"/>
          <w:sz w:val="28"/>
          <w:szCs w:val="28"/>
          <w:highlight w:val="none"/>
        </w:rPr>
      </w:r>
      <w:r>
        <w:rPr>
          <w:rFonts w:ascii="Tinos" w:hAnsi="Tinos"/>
          <w:sz w:val="28"/>
          <w:szCs w:val="28"/>
          <w:highlight w:val="none"/>
        </w:rPr>
      </w:r>
    </w:p>
    <w:p>
      <w:pPr>
        <w:ind w:right="-5" w:firstLine="709"/>
        <w:jc w:val="both"/>
        <w:spacing w:after="0" w:afterAutospacing="0" w:line="360" w:lineRule="auto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highlight w:val="none"/>
        </w:rPr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ind w:right="-5" w:firstLine="709"/>
        <w:jc w:val="both"/>
        <w:spacing w:after="0" w:afterAutospacing="0" w:line="233" w:lineRule="auto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802"/>
        <w:ind w:firstLine="0"/>
        <w:spacing w:after="0" w:afterAutospacing="0"/>
        <w:rPr>
          <w:b/>
          <w:color w:val="000000" w:themeColor="text1"/>
          <w:sz w:val="28"/>
          <w:szCs w:val="28"/>
        </w:rPr>
      </w:pPr>
      <w:r>
        <w:rPr>
          <w:rFonts w:ascii="PT Astra Serif" w:hAnsi="PT Astra Serif" w:eastAsia="Calibri" w:cs="Tahoma"/>
          <w:b/>
          <w:bCs/>
          <w:color w:val="000000" w:themeColor="text1"/>
          <w:sz w:val="28"/>
          <w:szCs w:val="28"/>
        </w:rPr>
        <w:t xml:space="preserve">Председатель Совета депутатов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734"/>
        <w:jc w:val="right"/>
        <w:spacing w:after="0" w:afterAutospacing="0"/>
        <w:widowControl w:val="off"/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Calibri" w:cs="Tahoma"/>
          <w:b/>
          <w:bCs/>
          <w:color w:val="000000" w:themeColor="text1"/>
          <w:sz w:val="28"/>
          <w:szCs w:val="28"/>
        </w:rPr>
        <w:t xml:space="preserve">Чернянского муниципального округа</w:t>
      </w:r>
      <w:r>
        <w:rPr>
          <w:rFonts w:ascii="PT Astra Serif" w:hAnsi="PT Astra Serif" w:eastAsia="Calibri" w:cs="Tahoma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М.В. Чуб</w:t>
      </w:r>
      <w:r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r>
    </w:p>
    <w:p>
      <w:pPr>
        <w:jc w:val="right"/>
        <w:spacing w:after="0" w:afterAutospacing="0"/>
        <w:widowControl w:val="off"/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r>
    </w:p>
    <w:p>
      <w:pPr>
        <w:jc w:val="right"/>
        <w:spacing w:after="0" w:afterAutospacing="0"/>
        <w:widowControl w:val="off"/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Calibri" w:cs="Tahoma"/>
          <w:color w:val="000000" w:themeColor="text1"/>
          <w:sz w:val="28"/>
          <w:szCs w:val="28"/>
          <w:highlight w:val="none"/>
        </w:rPr>
      </w:r>
    </w:p>
    <w:p>
      <w:pPr>
        <w:pStyle w:val="734"/>
        <w:jc w:val="both"/>
        <w:spacing w:after="0" w:afterAutospacing="0" w:line="283" w:lineRule="exact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Глава Чернянского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                                                                С.А. Морозов</w:t>
      </w:r>
      <w:r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ind w:left="5528" w:right="0" w:firstLine="0"/>
        <w:jc w:val="center"/>
        <w:spacing w:after="0" w:afterAutospacing="0" w:line="240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5528" w:right="0" w:firstLine="0"/>
        <w:jc w:val="center"/>
        <w:spacing w:after="0" w:afterAutospacing="0" w:line="240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Приложение 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5528" w:right="0" w:firstLine="0"/>
        <w:jc w:val="center"/>
        <w:spacing w:after="0" w:afterAutospacing="0" w:line="240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  <w:t xml:space="preserve">к решению Совета депутатов Чернянского муниципального округа от 29.05.2026 г. № 257</w:t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ind w:left="5528" w:right="0" w:firstLine="0"/>
        <w:jc w:val="center"/>
        <w:spacing w:after="0" w:afterAutospacing="0" w:line="240" w:lineRule="auto"/>
        <w:rPr>
          <w:rFonts w:ascii="Tinos" w:hAnsi="Tinos" w:cs="Tinos"/>
          <w:color w:val="auto"/>
          <w:sz w:val="28"/>
          <w:szCs w:val="28"/>
          <w:highlight w:val="none"/>
        </w:rPr>
      </w:pP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  <w:r>
        <w:rPr>
          <w:rFonts w:ascii="Tinos" w:hAnsi="Tinos" w:cs="Tinos"/>
          <w:color w:val="auto"/>
          <w:sz w:val="28"/>
          <w:szCs w:val="28"/>
          <w:highlight w:val="none"/>
        </w:rPr>
      </w:r>
    </w:p>
    <w:p>
      <w:pPr>
        <w:jc w:val="center"/>
        <w:spacing w:line="240" w:lineRule="auto"/>
        <w:rPr>
          <w:rFonts w:ascii="Tinos" w:hAnsi="Tinos" w:eastAsia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9984" behindDoc="0" locked="0" layoutInCell="1" allowOverlap="1">
                <wp:simplePos x="0" y="0"/>
                <wp:positionH relativeFrom="column">
                  <wp:posOffset>4159725</wp:posOffset>
                </wp:positionH>
                <wp:positionV relativeFrom="paragraph">
                  <wp:posOffset>222107</wp:posOffset>
                </wp:positionV>
                <wp:extent cx="1895475" cy="820080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895473" cy="82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auto"/>
                              <w:rPr>
                                <w:rFonts w:ascii="Tinos" w:hAnsi="Tinos" w:cs="Tinos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ascii="Tinos" w:hAnsi="Tinos" w:eastAsia="Tinos" w:cs="Tinos"/>
                                <w:sz w:val="24"/>
                                <w:szCs w:val="24"/>
                              </w:rPr>
                              <w:t xml:space="preserve">Проект внесен председателем Совета депутатов Чернянского муниципального округа</w:t>
                            </w:r>
                            <w:r>
                              <w:rPr>
                                <w:rFonts w:ascii="Tinos" w:hAnsi="Tinos" w:cs="Tinos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Tinos" w:hAnsi="Tinos" w:cs="Tinos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9984;o:allowoverlap:true;o:allowincell:true;mso-position-horizontal-relative:text;margin-left:327.54pt;mso-position-horizontal:absolute;mso-position-vertical-relative:text;margin-top:17.49pt;mso-position-vertical:absolute;width:149.25pt;height:64.57pt;mso-wrap-distance-left:9.07pt;mso-wrap-distance-top:0.00pt;mso-wrap-distance-right:9.07pt;mso-wrap-distance-bottom:0.00pt;v-text-anchor:top;visibility:visible;" fillcolor="#FFFFFF" strokecolor="#FFFFFF" strokeweight="0.50pt">
                <v:stroke dashstyle="solid"/>
                <v:textbox inset="0,0,0,0">
                  <w:txbxContent>
                    <w:p>
                      <w:pPr>
                        <w:jc w:val="center"/>
                        <w:spacing w:line="240" w:lineRule="auto"/>
                        <w:rPr>
                          <w:rFonts w:ascii="Tinos" w:hAnsi="Tinos" w:cs="Tinos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ascii="Tinos" w:hAnsi="Tinos" w:eastAsia="Tinos" w:cs="Tinos"/>
                          <w:sz w:val="24"/>
                          <w:szCs w:val="24"/>
                        </w:rPr>
                        <w:t xml:space="preserve">Проект внесен председателем Совета депутатов Чернянского муниципального округа</w:t>
                      </w:r>
                      <w:r>
                        <w:rPr>
                          <w:rFonts w:ascii="Tinos" w:hAnsi="Tinos" w:cs="Tinos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Tinos" w:hAnsi="Tinos" w:cs="Tinos"/>
                          <w:sz w:val="24"/>
                          <w:szCs w:val="24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jc w:val="center"/>
        <w:spacing w:line="240" w:lineRule="auto"/>
        <w:rPr>
          <w:rFonts w:ascii="Tinos" w:hAnsi="Tinos" w:eastAsia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jc w:val="center"/>
        <w:spacing w:line="240" w:lineRule="auto"/>
        <w:rPr>
          <w:rFonts w:ascii="Tinos" w:hAnsi="Tinos" w:eastAsia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jc w:val="center"/>
        <w:spacing w:line="240" w:lineRule="auto"/>
        <w:rPr>
          <w:rFonts w:ascii="Tinos" w:hAnsi="Tinos" w:eastAsia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pStyle w:val="734"/>
        <w:jc w:val="center"/>
        <w:spacing w:line="240" w:lineRule="auto"/>
        <w:rPr>
          <w:rFonts w:ascii="Tinos" w:hAnsi="Tinos" w:eastAsia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</w:rPr>
        <w:t xml:space="preserve">РОССИЙСКАЯ ФЕДЕРАЦИЯ</w:t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pStyle w:val="734"/>
        <w:jc w:val="center"/>
        <w:spacing w:line="240" w:lineRule="auto"/>
      </w:pPr>
      <w:r>
        <w:rPr>
          <w:rFonts w:ascii="Tinos" w:hAnsi="Tinos" w:cs="Tinos"/>
          <w:color w:val="auto"/>
          <w:sz w:val="28"/>
          <w:szCs w:val="28"/>
        </w:rPr>
        <w:t xml:space="preserve">БЕЛГОРОДСКАЯ ОБЛАСТЬ</w:t>
      </w:r>
      <w:r/>
    </w:p>
    <w:p>
      <w:pPr>
        <w:pStyle w:val="734"/>
        <w:jc w:val="center"/>
        <w:spacing w:line="240" w:lineRule="auto"/>
        <w:tabs>
          <w:tab w:val="clear" w:pos="708" w:leader="none"/>
          <w:tab w:val="left" w:pos="851" w:leader="none"/>
        </w:tabs>
        <w:rPr>
          <w:rFonts w:ascii="Tinos" w:hAnsi="Tinos" w:cs="Tinos"/>
          <w:color w:val="auto"/>
          <w:sz w:val="28"/>
          <w:szCs w:val="28"/>
        </w:rPr>
      </w:pPr>
      <w:r>
        <w:rPr>
          <w:rFonts w:ascii="Tinos" w:hAnsi="Tinos" w:cs="Tinos"/>
          <w:color w:val="auto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nos" w:hAnsi="Tinos" w:cs="Tinos"/>
          <w:color w:val="auto"/>
          <w:sz w:val="28"/>
          <w:szCs w:val="28"/>
        </w:rPr>
      </w:r>
      <w:r>
        <w:rPr>
          <w:rFonts w:ascii="Tinos" w:hAnsi="Tinos" w:cs="Tinos"/>
          <w:color w:val="auto"/>
          <w:sz w:val="28"/>
          <w:szCs w:val="28"/>
        </w:rPr>
      </w:r>
    </w:p>
    <w:p>
      <w:pPr>
        <w:pStyle w:val="734"/>
        <w:jc w:val="left"/>
        <w:spacing w:line="283" w:lineRule="atLeast"/>
        <w:tabs>
          <w:tab w:val="clear" w:pos="708" w:leader="none"/>
          <w:tab w:val="left" w:pos="851" w:leader="none"/>
        </w:tabs>
        <w:rPr>
          <w:rFonts w:ascii="Tinos" w:hAnsi="Tinos" w:cs="Tinos"/>
          <w:color w:val="auto"/>
          <w:sz w:val="28"/>
          <w:szCs w:val="28"/>
          <w:u w:val="none"/>
        </w:rPr>
      </w:pPr>
      <w:r>
        <w:rPr>
          <w:rFonts w:ascii="Tinos" w:hAnsi="Tinos" w:eastAsia="Tinos" w:cs="Tinos"/>
          <w:color w:val="auto"/>
          <w:sz w:val="24"/>
          <w:szCs w:val="24"/>
          <w:u w:val="single"/>
        </w:rPr>
        <w:t xml:space="preserve">                                                                 </w:t>
      </w:r>
      <w:r>
        <w:rPr>
          <w:rFonts w:ascii="Tinos" w:hAnsi="Tinos" w:eastAsia="Tinos" w:cs="Tinos"/>
          <w:color w:val="auto"/>
          <w:sz w:val="24"/>
          <w:szCs w:val="24"/>
          <w:u w:val="single"/>
        </w:rPr>
        <w:t xml:space="preserve">                                              </w:t>
      </w:r>
      <w:r>
        <w:rPr>
          <w:rFonts w:ascii="Tinos" w:hAnsi="Tinos" w:eastAsia="Tinos" w:cs="Tinos"/>
          <w:color w:val="auto"/>
          <w:sz w:val="28"/>
          <w:szCs w:val="28"/>
          <w:u w:val="none"/>
        </w:rPr>
        <w:t xml:space="preserve">сессия первого созыва</w:t>
      </w:r>
      <w:r>
        <w:rPr>
          <w:rFonts w:ascii="Tinos" w:hAnsi="Tinos" w:cs="Tinos"/>
          <w:color w:val="auto"/>
          <w:sz w:val="28"/>
          <w:szCs w:val="28"/>
          <w:u w:val="none"/>
        </w:rPr>
      </w:r>
      <w:r>
        <w:rPr>
          <w:rFonts w:ascii="Tinos" w:hAnsi="Tinos" w:cs="Tinos"/>
          <w:color w:val="auto"/>
          <w:sz w:val="28"/>
          <w:szCs w:val="28"/>
          <w:u w:val="none"/>
        </w:rPr>
      </w:r>
    </w:p>
    <w:p>
      <w:pPr>
        <w:pStyle w:val="734"/>
        <w:ind w:right="57" w:firstLine="0"/>
        <w:jc w:val="center"/>
        <w:spacing w:line="283" w:lineRule="atLeast"/>
        <w:tabs>
          <w:tab w:val="clear" w:pos="708" w:leader="none"/>
          <w:tab w:val="left" w:pos="851" w:leader="none"/>
        </w:tabs>
        <w:rPr>
          <w:rFonts w:ascii="Tinos" w:hAnsi="Tinos" w:cs="Tinos"/>
          <w:b/>
          <w:bCs/>
          <w:color w:val="auto"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bCs/>
          <w:color w:val="auto"/>
          <w:sz w:val="28"/>
          <w:szCs w:val="28"/>
        </w:rPr>
        <w:t xml:space="preserve">Р Е Ш Е Н И Е</w:t>
      </w:r>
      <w:r>
        <w:rPr>
          <w:rFonts w:ascii="Tinos" w:hAnsi="Tinos" w:cs="Tinos"/>
          <w:b/>
          <w:bCs/>
          <w:color w:val="auto"/>
          <w:sz w:val="28"/>
          <w:szCs w:val="28"/>
        </w:rPr>
      </w:r>
      <w:r>
        <w:rPr>
          <w:rFonts w:ascii="Tinos" w:hAnsi="Tinos" w:cs="Tinos"/>
          <w:b/>
          <w:bCs/>
          <w:color w:val="auto"/>
          <w:sz w:val="28"/>
          <w:szCs w:val="28"/>
        </w:rPr>
      </w:r>
    </w:p>
    <w:p>
      <w:pPr>
        <w:pStyle w:val="734"/>
        <w:jc w:val="right"/>
        <w:spacing w:line="283" w:lineRule="atLeast"/>
        <w:tabs>
          <w:tab w:val="clear" w:pos="708" w:leader="none"/>
          <w:tab w:val="left" w:pos="851" w:leader="none"/>
        </w:tabs>
        <w:rPr>
          <w:rFonts w:ascii="Tinos" w:hAnsi="Tinos" w:eastAsia="Tinos" w:cs="Tinos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color w:val="auto"/>
          <w:sz w:val="28"/>
          <w:szCs w:val="28"/>
        </w:rPr>
        <w:t xml:space="preserve"> 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 2026 г.       </w:t>
      </w:r>
      <w:r>
        <w:rPr>
          <w:rFonts w:ascii="Tinos" w:hAnsi="Tinos" w:eastAsia="Tinos" w:cs="Tinos"/>
          <w:color w:val="auto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№ </w:t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pStyle w:val="734"/>
        <w:jc w:val="center"/>
        <w:spacing w:before="0" w:after="0" w:line="240" w:lineRule="auto"/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933"/>
        <w:jc w:val="center"/>
      </w:pPr>
      <w:r/>
      <w:r/>
    </w:p>
    <w:p>
      <w:pPr>
        <w:pStyle w:val="93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 внесении изменений в Устав Чернянского 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933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муниципального округа Белгородской области</w:t>
      </w:r>
      <w:r>
        <w:rPr>
          <w:rFonts w:ascii="Tinos" w:hAnsi="Tinos"/>
          <w:sz w:val="28"/>
          <w:szCs w:val="28"/>
        </w:rPr>
      </w:r>
      <w:r>
        <w:rPr>
          <w:rFonts w:ascii="Tinos" w:hAnsi="Tinos"/>
          <w:sz w:val="28"/>
          <w:szCs w:val="28"/>
        </w:rPr>
      </w:r>
    </w:p>
    <w:p>
      <w:pPr>
        <w:pStyle w:val="933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33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02"/>
        <w:jc w:val="both"/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02"/>
        <w:ind w:left="0" w:right="0" w:firstLine="737"/>
        <w:jc w:val="both"/>
        <w:spacing w:before="0" w:after="0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соотве</w:t>
      </w:r>
      <w:r>
        <w:rPr>
          <w:rFonts w:ascii="Tinos" w:hAnsi="Tinos" w:eastAsia="Tinos" w:cs="Tinos"/>
          <w:sz w:val="28"/>
          <w:szCs w:val="28"/>
        </w:rPr>
        <w:t xml:space="preserve">тствии с Ф</w:t>
      </w:r>
      <w:r>
        <w:rPr>
          <w:rFonts w:ascii="Tinos" w:hAnsi="Tinos" w:eastAsia="Tinos" w:cs="Tinos"/>
          <w:sz w:val="28"/>
          <w:szCs w:val="28"/>
        </w:rPr>
        <w:t xml:space="preserve">едеральным законом от 20.03.2025 г. № 33-ФЗ                «Об общих принципах организации местного самоуправления в единой системе публичной власти»,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Федеральным законом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о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т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2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9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1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2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2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0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0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4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г.                          № 188-ФЗ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Ж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и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л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и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щ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н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ы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й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к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о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д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е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к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с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Ро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с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с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и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й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с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к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о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й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Ф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е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д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е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р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а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ц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и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и»</w:t>
      </w:r>
      <w:r>
        <w:rPr>
          <w:rFonts w:ascii="Tinos" w:hAnsi="Tinos" w:eastAsia="Tinos" w:cs="Tinos"/>
          <w:b/>
          <w:i/>
          <w:color w:val="2c19a6"/>
          <w:lang w:val="ru-RU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целях приведения Устава Чернянского муниципального округа в соответствие действующему законодательству </w:t>
      </w:r>
      <w:r>
        <w:rPr>
          <w:rFonts w:ascii="Tinos" w:hAnsi="Tinos" w:eastAsia="Tinos" w:cs="Tinos"/>
          <w:sz w:val="28"/>
          <w:szCs w:val="28"/>
        </w:rPr>
        <w:t xml:space="preserve"> Совет депутатов Чернянского муниципального округа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02"/>
        <w:ind w:left="0" w:right="0" w:firstLine="567"/>
        <w:jc w:val="both"/>
        <w:spacing w:before="0" w:after="0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решил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: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02"/>
        <w:ind w:left="0" w:right="0" w:firstLine="737"/>
        <w:jc w:val="both"/>
        <w:spacing w:before="0" w:after="0"/>
        <w:widowControl w:val="off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1. Внести в Устав Чернянского муниципального округа Белгородской области следующие изменения: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02"/>
        <w:ind w:left="0" w:right="0" w:firstLine="737"/>
        <w:jc w:val="both"/>
        <w:spacing w:before="0" w:after="0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пункте 7 статьи 22 Устава исключить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муниципального жилищного контроля,»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02"/>
        <w:ind w:left="0" w:right="0" w:firstLine="737"/>
        <w:jc w:val="both"/>
        <w:spacing w:before="0" w:after="0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2. Поручить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Главе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Чернянского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муниципального округа Белгородской области осущест</w:t>
      </w:r>
      <w:r>
        <w:rPr>
          <w:rFonts w:ascii="Tinos" w:hAnsi="Tinos" w:eastAsia="Tinos" w:cs="Tinos"/>
          <w:sz w:val="28"/>
          <w:szCs w:val="28"/>
        </w:rPr>
        <w:t xml:space="preserve">вить необходимые действия, связанные с государственной регистрацией Устава Чернянского муниципального округа Белгородской области в Управлении Министерства юстиции Российской Федерации по Белгородской области в порядке, предусмотренном Федеральным законом.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02"/>
        <w:ind w:left="0" w:right="0" w:firstLine="737"/>
        <w:jc w:val="both"/>
        <w:spacing w:before="0" w:after="0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3. Опубликовать </w:t>
      </w:r>
      <w:r>
        <w:rPr>
          <w:rFonts w:ascii="Tinos" w:hAnsi="Tinos" w:eastAsia="Tinos" w:cs="Tinos" w:eastAsiaTheme="minorHAnsi"/>
          <w:color w:val="000000"/>
          <w:sz w:val="28"/>
          <w:szCs w:val="28"/>
          <w:highlight w:val="white"/>
        </w:rPr>
        <w:t xml:space="preserve">на</w:t>
      </w:r>
      <w:r>
        <w:rPr>
          <w:rFonts w:ascii="Tinos" w:hAnsi="Tinos" w:eastAsia="Tinos" w:cs="Tinos" w:eastAsiaTheme="minorHAnsi"/>
          <w:color w:val="000000"/>
          <w:sz w:val="28"/>
          <w:szCs w:val="28"/>
        </w:rPr>
        <w:t xml:space="preserve">стоящее решение </w:t>
      </w:r>
      <w:r>
        <w:rPr>
          <w:rFonts w:ascii="Tinos" w:hAnsi="Tinos" w:eastAsia="Tinos" w:cs="Tinos"/>
          <w:sz w:val="28"/>
          <w:szCs w:val="28"/>
        </w:rPr>
        <w:t xml:space="preserve">после его государственной регистрации в</w:t>
      </w:r>
      <w:r>
        <w:rPr>
          <w:rFonts w:ascii="Tinos" w:hAnsi="Tinos" w:eastAsia="Tinos" w:cs="Tinos" w:eastAsiaTheme="minorHAnsi"/>
          <w:color w:val="000000"/>
          <w:sz w:val="28"/>
          <w:szCs w:val="28"/>
        </w:rPr>
        <w:t xml:space="preserve"> сетевом издании «Приосколье31» (адрес сайта: </w:t>
      </w:r>
      <w:hyperlink r:id="rId18" w:tooltip="http://www.GAZETA-PRIOSKOLYE.RU/" w:history="1">
        <w:r>
          <w:rPr>
            <w:rFonts w:ascii="Tinos" w:hAnsi="Tinos" w:eastAsia="Tinos" w:cs="Tinos" w:eastAsiaTheme="minorHAnsi"/>
            <w:color w:val="000000"/>
            <w:sz w:val="28"/>
            <w:szCs w:val="28"/>
            <w:lang w:val="en-US"/>
          </w:rPr>
          <w:t xml:space="preserve">http</w:t>
        </w:r>
        <w:r>
          <w:rPr>
            <w:rFonts w:ascii="Tinos" w:hAnsi="Tinos" w:eastAsia="Tinos" w:cs="Tinos" w:eastAsiaTheme="minorHAnsi"/>
            <w:color w:val="000000"/>
            <w:sz w:val="28"/>
            <w:szCs w:val="28"/>
          </w:rPr>
          <w:t xml:space="preserve">://</w:t>
        </w:r>
        <w:r>
          <w:rPr>
            <w:rFonts w:ascii="Tinos" w:hAnsi="Tinos" w:eastAsia="Tinos" w:cs="Tinos" w:eastAsiaTheme="minorHAnsi"/>
            <w:color w:val="000000"/>
            <w:sz w:val="28"/>
            <w:szCs w:val="28"/>
            <w:lang w:val="en-US"/>
          </w:rPr>
          <w:t xml:space="preserve">www</w:t>
        </w:r>
        <w:r>
          <w:rPr>
            <w:rFonts w:ascii="Tinos" w:hAnsi="Tinos" w:eastAsia="Tinos" w:cs="Tinos" w:eastAsiaTheme="minorHAnsi"/>
            <w:color w:val="000000"/>
            <w:sz w:val="28"/>
            <w:szCs w:val="28"/>
          </w:rPr>
          <w:t xml:space="preserve">.</w:t>
        </w:r>
        <w:r>
          <w:rPr>
            <w:rFonts w:ascii="Tinos" w:hAnsi="Tinos" w:eastAsia="Tinos" w:cs="Tinos" w:eastAsiaTheme="minorHAnsi"/>
            <w:color w:val="000000"/>
            <w:sz w:val="28"/>
            <w:szCs w:val="28"/>
            <w:lang w:val="en-US"/>
          </w:rPr>
          <w:t xml:space="preserve">GAZETA</w:t>
        </w:r>
        <w:r>
          <w:rPr>
            <w:rFonts w:ascii="Tinos" w:hAnsi="Tinos" w:eastAsia="Tinos" w:cs="Tinos" w:eastAsiaTheme="minorHAnsi"/>
            <w:color w:val="000000"/>
            <w:sz w:val="28"/>
            <w:szCs w:val="28"/>
          </w:rPr>
          <w:t xml:space="preserve">-</w:t>
        </w:r>
        <w:r>
          <w:rPr>
            <w:rFonts w:ascii="Tinos" w:hAnsi="Tinos" w:eastAsia="Tinos" w:cs="Tinos" w:eastAsiaTheme="minorHAnsi"/>
            <w:color w:val="000000"/>
            <w:sz w:val="28"/>
            <w:szCs w:val="28"/>
            <w:lang w:val="en-US"/>
          </w:rPr>
          <w:t xml:space="preserve">PRIOSKOLYE</w:t>
        </w:r>
        <w:r>
          <w:rPr>
            <w:rFonts w:ascii="Tinos" w:hAnsi="Tinos" w:eastAsia="Tinos" w:cs="Tinos" w:eastAsiaTheme="minorHAnsi"/>
            <w:color w:val="000000"/>
            <w:sz w:val="28"/>
            <w:szCs w:val="28"/>
          </w:rPr>
          <w:t xml:space="preserve">.</w:t>
        </w:r>
        <w:r>
          <w:rPr>
            <w:rFonts w:ascii="Tinos" w:hAnsi="Tinos" w:eastAsia="Tinos" w:cs="Tinos" w:eastAsiaTheme="minorHAnsi"/>
            <w:color w:val="000000"/>
            <w:sz w:val="28"/>
            <w:szCs w:val="28"/>
            <w:lang w:val="en-US"/>
          </w:rPr>
          <w:t xml:space="preserve">RU</w:t>
        </w:r>
      </w:hyperlink>
      <w:r>
        <w:rPr>
          <w:rFonts w:ascii="Tinos" w:hAnsi="Tinos" w:eastAsia="Tinos" w:cs="Tinos" w:eastAsiaTheme="minorHAnsi"/>
          <w:color w:val="000000"/>
          <w:sz w:val="28"/>
          <w:szCs w:val="28"/>
        </w:rPr>
        <w:t xml:space="preserve">), разместить на официальном сайте Чернянского муниципального округа Белгородской области в сети Интернет  (электронный адрес сайта:</w:t>
      </w:r>
      <w:r>
        <w:rPr>
          <w:rFonts w:ascii="Tinos" w:hAnsi="Tinos" w:eastAsia="Tinos" w:cs="Tinos" w:eastAsiaTheme="minorHAnsi"/>
          <w:color w:val="000000"/>
          <w:sz w:val="28"/>
          <w:szCs w:val="28"/>
          <w:u w:val="none"/>
          <w:shd w:val="clear" w:color="auto" w:fill="auto"/>
        </w:rPr>
        <w:t xml:space="preserve"> </w:t>
      </w:r>
      <w:hyperlink r:id="rId19" w:tooltip="http://www.chernyanskijrajon-r31.gosweb.gosuslugi.ru/" w:history="1"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shd w:val="clear" w:color="auto" w:fill="auto"/>
            <w:lang w:val="en-US"/>
          </w:rPr>
          <w:t xml:space="preserve">http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shd w:val="clear" w:color="auto" w:fill="auto"/>
          </w:rPr>
          <w:t xml:space="preserve">://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shd w:val="clear" w:color="auto" w:fill="auto"/>
            <w:lang w:val="en-US"/>
          </w:rPr>
          <w:t xml:space="preserve">www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shd w:val="clear" w:color="auto" w:fill="auto"/>
          </w:rPr>
          <w:t xml:space="preserve">.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shd w:val="clear" w:color="auto" w:fill="auto"/>
            <w:lang w:val="en-US"/>
          </w:rPr>
          <w:t xml:space="preserve">chernyanskijrajon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shd w:val="clear" w:color="auto" w:fill="auto"/>
          </w:rPr>
          <w:t xml:space="preserve">-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shd w:val="clear" w:color="auto" w:fill="auto"/>
            <w:lang w:val="en-US"/>
          </w:rPr>
          <w:t xml:space="preserve">r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shd w:val="clear" w:color="auto" w:fill="auto"/>
          </w:rPr>
          <w:t xml:space="preserve">31.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lang w:val="en-US"/>
          </w:rPr>
          <w:t xml:space="preserve">gosweb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</w:rPr>
          <w:t xml:space="preserve">.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lang w:val="en-US"/>
          </w:rPr>
          <w:t xml:space="preserve">gosuslugi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</w:rPr>
          <w:t xml:space="preserve">.</w:t>
        </w:r>
        <w:r>
          <w:rPr>
            <w:rStyle w:val="760"/>
            <w:rFonts w:ascii="Tinos" w:hAnsi="Tinos" w:eastAsia="Tinos" w:cs="Tinos" w:eastAsiaTheme="minorHAnsi"/>
            <w:color w:val="000000"/>
            <w:sz w:val="28"/>
            <w:szCs w:val="28"/>
            <w:u w:val="none"/>
            <w:lang w:val="en-US"/>
          </w:rPr>
          <w:t xml:space="preserve">ru</w:t>
        </w:r>
      </w:hyperlink>
      <w:r>
        <w:rPr>
          <w:rFonts w:ascii="Tinos" w:hAnsi="Tinos" w:eastAsia="Tinos" w:cs="Tinos" w:eastAsiaTheme="minorHAnsi"/>
          <w:color w:val="000000"/>
          <w:sz w:val="28"/>
          <w:szCs w:val="28"/>
        </w:rPr>
        <w:t xml:space="preserve">) в течение семи дней со дня поступления из территориального органа уполномоченного федерального о</w:t>
      </w:r>
      <w:r>
        <w:rPr>
          <w:rFonts w:ascii="Tinos" w:hAnsi="Tinos" w:eastAsia="Tinos" w:cs="Tinos" w:eastAsiaTheme="minorHAnsi"/>
          <w:color w:val="000000"/>
          <w:sz w:val="28"/>
          <w:szCs w:val="28"/>
        </w:rPr>
        <w:t xml:space="preserve">ргана исполнительной власти в сфере регистрации уставов муниципальных   образований   уведомления   о   включении   сведений  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</w:rPr>
        <w:t xml:space="preserve">о принятии Устава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Чернянского муниципального округа Белгородской области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 w:eastAsiaTheme="minorHAnsi"/>
          <w:color w:val="000000"/>
          <w:sz w:val="28"/>
          <w:szCs w:val="28"/>
        </w:rPr>
        <w:t xml:space="preserve">в государственный реестр уставов муниципальных образований Белгородской области.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02"/>
        <w:ind w:left="0" w:right="0" w:firstLine="737"/>
        <w:jc w:val="both"/>
        <w:spacing w:before="0" w:after="0"/>
        <w:widowControl w:val="off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4. Настоящее решение вступает в силу со дня его официального опубликования </w:t>
      </w:r>
      <w:r>
        <w:rPr>
          <w:rFonts w:ascii="Tinos" w:hAnsi="Tinos" w:eastAsia="Tinos" w:cs="Tinos" w:eastAsiaTheme="minorHAnsi"/>
          <w:color w:val="000000"/>
          <w:sz w:val="28"/>
          <w:szCs w:val="28"/>
        </w:rPr>
        <w:t xml:space="preserve">в соответствии с частью 3 настоящего решения и распространяет своё действие на правоотношения в соответствии с частью 1 настоящего решения  с 01.09.2026 г.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02"/>
        <w:ind w:left="0" w:right="0" w:firstLine="709"/>
        <w:jc w:val="both"/>
        <w:spacing w:after="0" w:afterAutospacing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5. Контроль за исполнением настоящего решения возложить на постоянную комиссию Совета депутатов Чернянского муниципального округа по законности, нормативной и правовой деятельности, вопросам местного самоуправления.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pStyle w:val="802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02"/>
        <w:ind w:firstLine="0"/>
        <w:rPr>
          <w:b/>
          <w:color w:val="000000" w:themeColor="text1"/>
          <w:sz w:val="28"/>
          <w:szCs w:val="28"/>
        </w:rPr>
      </w:pPr>
      <w:r>
        <w:rPr>
          <w:rFonts w:ascii="PT Astra Serif" w:hAnsi="PT Astra Serif" w:eastAsia="Calibri" w:cs="Tahoma"/>
          <w:b/>
          <w:bCs/>
          <w:color w:val="000000" w:themeColor="text1"/>
          <w:sz w:val="28"/>
          <w:szCs w:val="28"/>
        </w:rPr>
        <w:t xml:space="preserve">Председатель Совета депутатов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734"/>
        <w:jc w:val="right"/>
        <w:widowControl w:val="off"/>
        <w:rPr>
          <w:rFonts w:ascii="PT Astra Serif" w:hAnsi="PT Astra Serif" w:eastAsia="Calibri" w:cs="Tahoma"/>
          <w:color w:val="000000" w:themeColor="text1"/>
          <w:sz w:val="28"/>
          <w:szCs w:val="28"/>
        </w:rPr>
      </w:pPr>
      <w:r>
        <w:rPr>
          <w:rFonts w:ascii="PT Astra Serif" w:hAnsi="PT Astra Serif" w:eastAsia="Calibri" w:cs="Tahoma"/>
          <w:b/>
          <w:bCs/>
          <w:color w:val="000000" w:themeColor="text1"/>
          <w:sz w:val="28"/>
          <w:szCs w:val="28"/>
        </w:rPr>
        <w:t xml:space="preserve">Чернянского муниципального округа</w:t>
      </w:r>
      <w:r>
        <w:rPr>
          <w:rFonts w:ascii="PT Astra Serif" w:hAnsi="PT Astra Serif" w:eastAsia="Calibri" w:cs="Tahoma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М.В. Чуб</w:t>
      </w:r>
      <w:r>
        <w:rPr>
          <w:rFonts w:ascii="PT Astra Serif" w:hAnsi="PT Astra Serif" w:eastAsia="Calibri" w:cs="Tahoma"/>
          <w:color w:val="000000" w:themeColor="text1"/>
          <w:sz w:val="28"/>
          <w:szCs w:val="28"/>
        </w:rPr>
      </w:r>
      <w:r>
        <w:rPr>
          <w:rFonts w:ascii="PT Astra Serif" w:hAnsi="PT Astra Serif" w:eastAsia="Calibri" w:cs="Tahoma"/>
          <w:color w:val="000000" w:themeColor="text1"/>
          <w:sz w:val="28"/>
          <w:szCs w:val="28"/>
        </w:rPr>
      </w:r>
    </w:p>
    <w:p>
      <w:pPr>
        <w:pStyle w:val="734"/>
        <w:jc w:val="both"/>
        <w:spacing w:line="283" w:lineRule="atLeas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pStyle w:val="734"/>
        <w:jc w:val="both"/>
        <w:spacing w:after="0" w:afterAutospacing="0" w:line="283" w:lineRule="exact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Глава Чернянского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jc w:val="right"/>
        <w:spacing w:after="0" w:afterAutospacing="0" w:line="283" w:lineRule="exac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 муниципального округа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                                                                С.А. Морозов</w:t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</w:r>
    </w:p>
    <w:p>
      <w:pPr>
        <w:pStyle w:val="734"/>
        <w:jc w:val="right"/>
        <w:spacing w:line="17" w:lineRule="atLeast"/>
        <w:rPr>
          <w:rFonts w:ascii="Tinos" w:hAnsi="Tinos" w:cs="Tinos"/>
          <w:b/>
          <w:color w:val="000000" w:themeColor="text1"/>
          <w:sz w:val="28"/>
          <w:szCs w:val="28"/>
        </w:rPr>
      </w:pPr>
      <w:r>
        <w:rPr>
          <w:rFonts w:ascii="Tinos" w:hAnsi="Tinos" w:cs="Tinos"/>
          <w:b/>
          <w:color w:val="000000" w:themeColor="text1"/>
          <w:sz w:val="28"/>
          <w:szCs w:val="28"/>
        </w:rPr>
      </w:r>
      <w:r>
        <w:rPr>
          <w:rFonts w:ascii="Tinos" w:hAnsi="Tinos" w:cs="Tinos"/>
          <w:b/>
          <w:color w:val="000000" w:themeColor="text1"/>
          <w:sz w:val="28"/>
          <w:szCs w:val="28"/>
        </w:rPr>
      </w:r>
      <w:r>
        <w:rPr>
          <w:rFonts w:ascii="Tinos" w:hAnsi="Tinos" w:cs="Tinos"/>
          <w:b/>
          <w:color w:val="000000" w:themeColor="text1"/>
          <w:sz w:val="28"/>
          <w:szCs w:val="28"/>
        </w:rPr>
      </w:r>
    </w:p>
    <w:p>
      <w:pPr>
        <w:pStyle w:val="802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p>
      <w:pPr>
        <w:ind w:left="0" w:right="0" w:firstLine="737"/>
        <w:jc w:val="both"/>
        <w:spacing w:before="0" w:after="0" w:line="240" w:lineRule="auto"/>
        <w:widowControl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  <w:r>
        <w:rPr>
          <w:rFonts w:ascii="Tinos" w:hAnsi="Tinos"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65" w:right="850" w:bottom="255" w:left="1701" w:header="505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Noto Sans CJK SC">
    <w:panose1 w:val="020B0500000000000000"/>
  </w:font>
  <w:font w:name="FreeSans">
    <w:panose1 w:val="020B0504020202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center"/>
      <w:rPr>
        <w:rFonts w:ascii="Tinos" w:hAnsi="Tinos" w:cs="Tinos"/>
        <w:sz w:val="28"/>
        <w:szCs w:val="28"/>
      </w:rPr>
    </w:pPr>
    <w:r>
      <w:rPr>
        <w:rFonts w:ascii="Tinos" w:hAnsi="Tinos" w:eastAsia="Tinos" w:cs="Tinos"/>
        <w:sz w:val="28"/>
        <w:szCs w:val="28"/>
      </w:rPr>
      <w:fldChar w:fldCharType="begin"/>
    </w:r>
    <w:r>
      <w:rPr>
        <w:rFonts w:ascii="Tinos" w:hAnsi="Tinos" w:eastAsia="Tinos" w:cs="Tinos"/>
        <w:sz w:val="28"/>
        <w:szCs w:val="28"/>
      </w:rPr>
      <w:instrText xml:space="preserve"> PAGE </w:instrText>
    </w:r>
    <w:r>
      <w:rPr>
        <w:rFonts w:ascii="Tinos" w:hAnsi="Tinos" w:eastAsia="Tinos" w:cs="Tinos"/>
        <w:sz w:val="28"/>
        <w:szCs w:val="28"/>
      </w:rPr>
      <w:fldChar w:fldCharType="separate"/>
    </w:r>
    <w:r>
      <w:rPr>
        <w:rFonts w:ascii="Tinos" w:hAnsi="Tinos" w:eastAsia="Tinos" w:cs="Tinos"/>
        <w:sz w:val="28"/>
        <w:szCs w:val="28"/>
      </w:rPr>
      <w:t xml:space="preserve">5</w:t>
    </w:r>
    <w:r>
      <w:rPr>
        <w:rFonts w:ascii="Tinos" w:hAnsi="Tinos" w:eastAsia="Tinos" w:cs="Tinos"/>
        <w:sz w:val="28"/>
        <w:szCs w:val="28"/>
      </w:rPr>
      <w:fldChar w:fldCharType="end"/>
    </w:r>
    <w:r>
      <w:rPr>
        <w:rFonts w:ascii="Tinos" w:hAnsi="Tinos" w:cs="Tinos"/>
        <w:sz w:val="28"/>
        <w:szCs w:val="28"/>
      </w:rPr>
    </w:r>
    <w:r>
      <w:rPr>
        <w:rFonts w:ascii="Tinos" w:hAnsi="Tinos" w:cs="Tinos"/>
        <w:sz w:val="28"/>
        <w:szCs w:val="28"/>
      </w:rPr>
    </w:r>
  </w:p>
  <w:p>
    <w:pPr>
      <w:pStyle w:val="7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33">
    <w:name w:val="No List"/>
    <w:uiPriority w:val="99"/>
    <w:semiHidden/>
    <w:unhideWhenUsed/>
  </w:style>
  <w:style w:type="paragraph" w:styleId="73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5">
    <w:name w:val="Heading 1"/>
    <w:basedOn w:val="734"/>
    <w:next w:val="734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6">
    <w:name w:val="Heading 2"/>
    <w:basedOn w:val="734"/>
    <w:next w:val="734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45">
    <w:name w:val="Heading 2 Char"/>
    <w:uiPriority w:val="9"/>
    <w:qFormat/>
    <w:rPr>
      <w:rFonts w:ascii="Arial" w:hAnsi="Arial" w:eastAsia="Arial" w:cs="Arial"/>
      <w:sz w:val="34"/>
    </w:rPr>
  </w:style>
  <w:style w:type="character" w:styleId="74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4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uiPriority w:val="10"/>
    <w:qFormat/>
    <w:rPr>
      <w:sz w:val="48"/>
      <w:szCs w:val="48"/>
    </w:rPr>
  </w:style>
  <w:style w:type="character" w:styleId="754">
    <w:name w:val="Subtitle Char"/>
    <w:uiPriority w:val="11"/>
    <w:qFormat/>
    <w:rPr>
      <w:sz w:val="24"/>
      <w:szCs w:val="24"/>
    </w:rPr>
  </w:style>
  <w:style w:type="character" w:styleId="755">
    <w:name w:val="Quote Char"/>
    <w:link w:val="781"/>
    <w:uiPriority w:val="29"/>
    <w:qFormat/>
    <w:rPr>
      <w:i/>
    </w:rPr>
  </w:style>
  <w:style w:type="character" w:styleId="756">
    <w:name w:val="Intense Quote Char"/>
    <w:link w:val="782"/>
    <w:uiPriority w:val="30"/>
    <w:qFormat/>
    <w:rPr>
      <w:i/>
    </w:rPr>
  </w:style>
  <w:style w:type="character" w:styleId="757">
    <w:name w:val="Header Char"/>
    <w:uiPriority w:val="99"/>
    <w:qFormat/>
  </w:style>
  <w:style w:type="character" w:styleId="758">
    <w:name w:val="Footer Char"/>
    <w:uiPriority w:val="99"/>
    <w:qFormat/>
  </w:style>
  <w:style w:type="character" w:styleId="75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760">
    <w:name w:val="Hyperlink"/>
    <w:uiPriority w:val="99"/>
    <w:unhideWhenUsed/>
    <w:rPr>
      <w:color w:val="0000ff" w:themeColor="hyperlink"/>
      <w:u w:val="single"/>
    </w:rPr>
  </w:style>
  <w:style w:type="character" w:styleId="761">
    <w:name w:val="Footnote Text Char"/>
    <w:uiPriority w:val="99"/>
    <w:qFormat/>
    <w:rPr>
      <w:sz w:val="18"/>
    </w:rPr>
  </w:style>
  <w:style w:type="character" w:styleId="762">
    <w:name w:val="Символ сноски (user)"/>
    <w:uiPriority w:val="99"/>
    <w:unhideWhenUsed/>
    <w:qFormat/>
    <w:rPr>
      <w:vertAlign w:val="superscript"/>
    </w:rPr>
  </w:style>
  <w:style w:type="character" w:styleId="763">
    <w:name w:val="Символ сноски"/>
    <w:qFormat/>
    <w:rPr>
      <w:vertAlign w:val="superscript"/>
    </w:rPr>
  </w:style>
  <w:style w:type="character" w:styleId="764">
    <w:name w:val="footnote reference"/>
    <w:rPr>
      <w:vertAlign w:val="superscript"/>
    </w:rPr>
  </w:style>
  <w:style w:type="character" w:styleId="765">
    <w:name w:val="Endnote Text Char"/>
    <w:uiPriority w:val="99"/>
    <w:qFormat/>
    <w:rPr>
      <w:sz w:val="20"/>
    </w:rPr>
  </w:style>
  <w:style w:type="character" w:styleId="766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767">
    <w:name w:val="Символ концевой сноски"/>
    <w:qFormat/>
    <w:rPr>
      <w:vertAlign w:val="superscript"/>
    </w:rPr>
  </w:style>
  <w:style w:type="character" w:styleId="768">
    <w:name w:val="endnote reference"/>
    <w:rPr>
      <w:vertAlign w:val="superscript"/>
    </w:rPr>
  </w:style>
  <w:style w:type="character" w:styleId="769" w:default="1">
    <w:name w:val="Default Paragraph Font"/>
    <w:uiPriority w:val="1"/>
    <w:semiHidden/>
    <w:unhideWhenUsed/>
    <w:qFormat/>
  </w:style>
  <w:style w:type="character" w:styleId="770" w:customStyle="1">
    <w:name w:val="Гиперссылка"/>
    <w:uiPriority w:val="99"/>
    <w:unhideWhenUsed/>
    <w:qFormat/>
    <w:rPr>
      <w:color w:val="0000ff"/>
      <w:u w:val="single"/>
    </w:rPr>
  </w:style>
  <w:style w:type="character" w:styleId="771">
    <w:name w:val="FollowedHyperlink"/>
    <w:rPr>
      <w:color w:val="800000"/>
      <w:u w:val="single"/>
    </w:rPr>
  </w:style>
  <w:style w:type="paragraph" w:styleId="772">
    <w:name w:val="Заголовок"/>
    <w:basedOn w:val="734"/>
    <w:next w:val="773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773">
    <w:name w:val="Body Text"/>
    <w:basedOn w:val="734"/>
    <w:pPr>
      <w:spacing w:before="0" w:after="140" w:line="276" w:lineRule="auto"/>
    </w:pPr>
  </w:style>
  <w:style w:type="paragraph" w:styleId="774">
    <w:name w:val="List"/>
    <w:basedOn w:val="773"/>
    <w:rPr>
      <w:rFonts w:ascii="PT Astra Serif" w:hAnsi="PT Astra Serif" w:cs="FreeSans"/>
    </w:rPr>
  </w:style>
  <w:style w:type="paragraph" w:styleId="775">
    <w:name w:val="Caption"/>
    <w:basedOn w:val="734"/>
    <w:next w:val="73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76">
    <w:name w:val="Указатель"/>
    <w:basedOn w:val="734"/>
    <w:qFormat/>
    <w:pPr>
      <w:suppressLineNumbers/>
    </w:pPr>
    <w:rPr>
      <w:rFonts w:ascii="PT Astra Serif" w:hAnsi="PT Astra Serif" w:cs="FreeSans"/>
    </w:rPr>
  </w:style>
  <w:style w:type="paragraph" w:styleId="777">
    <w:name w:val="Заголовок (user)"/>
    <w:basedOn w:val="734"/>
    <w:next w:val="773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778">
    <w:name w:val="Указатель (user)"/>
    <w:basedOn w:val="734"/>
    <w:qFormat/>
    <w:pPr>
      <w:suppressLineNumbers/>
    </w:pPr>
    <w:rPr>
      <w:rFonts w:ascii="PT Astra Serif" w:hAnsi="PT Astra Serif" w:cs="FreeSans"/>
    </w:rPr>
  </w:style>
  <w:style w:type="paragraph" w:styleId="779">
    <w:name w:val="Title"/>
    <w:basedOn w:val="734"/>
    <w:next w:val="734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0">
    <w:name w:val="Subtitle"/>
    <w:basedOn w:val="734"/>
    <w:next w:val="734"/>
    <w:link w:val="754"/>
    <w:uiPriority w:val="11"/>
    <w:qFormat/>
    <w:pPr>
      <w:spacing w:before="200" w:after="200"/>
    </w:pPr>
    <w:rPr>
      <w:sz w:val="24"/>
      <w:szCs w:val="24"/>
    </w:rPr>
  </w:style>
  <w:style w:type="paragraph" w:styleId="781">
    <w:name w:val="Quote"/>
    <w:basedOn w:val="734"/>
    <w:next w:val="734"/>
    <w:link w:val="755"/>
    <w:uiPriority w:val="29"/>
    <w:qFormat/>
    <w:pPr>
      <w:ind w:left="720" w:right="720"/>
    </w:pPr>
    <w:rPr>
      <w:i/>
    </w:rPr>
  </w:style>
  <w:style w:type="paragraph" w:styleId="782">
    <w:name w:val="Intense Quote"/>
    <w:basedOn w:val="734"/>
    <w:next w:val="734"/>
    <w:link w:val="756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3">
    <w:name w:val="Header and Footer"/>
    <w:basedOn w:val="734"/>
    <w:qFormat/>
  </w:style>
  <w:style w:type="paragraph" w:styleId="784">
    <w:name w:val="Header"/>
    <w:basedOn w:val="734"/>
    <w:link w:val="75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85">
    <w:name w:val="Footer"/>
    <w:basedOn w:val="734"/>
    <w:link w:val="7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86">
    <w:name w:val="footnote text"/>
    <w:basedOn w:val="734"/>
    <w:link w:val="76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87">
    <w:name w:val="endnote text"/>
    <w:basedOn w:val="734"/>
    <w:link w:val="76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88">
    <w:name w:val="toc 1"/>
    <w:basedOn w:val="734"/>
    <w:next w:val="734"/>
    <w:uiPriority w:val="39"/>
    <w:unhideWhenUsed/>
    <w:pPr>
      <w:ind w:left="0" w:right="0" w:firstLine="0"/>
      <w:spacing w:before="0" w:after="57"/>
    </w:pPr>
  </w:style>
  <w:style w:type="paragraph" w:styleId="789">
    <w:name w:val="toc 2"/>
    <w:basedOn w:val="734"/>
    <w:next w:val="734"/>
    <w:uiPriority w:val="39"/>
    <w:unhideWhenUsed/>
    <w:pPr>
      <w:ind w:left="283" w:right="0" w:firstLine="0"/>
      <w:spacing w:before="0" w:after="57"/>
    </w:pPr>
  </w:style>
  <w:style w:type="paragraph" w:styleId="790">
    <w:name w:val="toc 3"/>
    <w:basedOn w:val="734"/>
    <w:next w:val="734"/>
    <w:uiPriority w:val="39"/>
    <w:unhideWhenUsed/>
    <w:pPr>
      <w:ind w:left="567" w:right="0" w:firstLine="0"/>
      <w:spacing w:before="0" w:after="57"/>
    </w:pPr>
  </w:style>
  <w:style w:type="paragraph" w:styleId="791">
    <w:name w:val="toc 4"/>
    <w:basedOn w:val="734"/>
    <w:next w:val="734"/>
    <w:uiPriority w:val="39"/>
    <w:unhideWhenUsed/>
    <w:pPr>
      <w:ind w:left="850" w:right="0" w:firstLine="0"/>
      <w:spacing w:before="0" w:after="57"/>
    </w:pPr>
  </w:style>
  <w:style w:type="paragraph" w:styleId="792">
    <w:name w:val="toc 5"/>
    <w:basedOn w:val="734"/>
    <w:next w:val="734"/>
    <w:uiPriority w:val="39"/>
    <w:unhideWhenUsed/>
    <w:pPr>
      <w:ind w:left="1134" w:right="0" w:firstLine="0"/>
      <w:spacing w:before="0" w:after="57"/>
    </w:pPr>
  </w:style>
  <w:style w:type="paragraph" w:styleId="793">
    <w:name w:val="toc 6"/>
    <w:basedOn w:val="734"/>
    <w:next w:val="734"/>
    <w:uiPriority w:val="39"/>
    <w:unhideWhenUsed/>
    <w:pPr>
      <w:ind w:left="1417" w:right="0" w:firstLine="0"/>
      <w:spacing w:before="0" w:after="57"/>
    </w:pPr>
  </w:style>
  <w:style w:type="paragraph" w:styleId="794">
    <w:name w:val="toc 7"/>
    <w:basedOn w:val="734"/>
    <w:next w:val="734"/>
    <w:uiPriority w:val="39"/>
    <w:unhideWhenUsed/>
    <w:pPr>
      <w:ind w:left="1701" w:right="0" w:firstLine="0"/>
      <w:spacing w:before="0" w:after="57"/>
    </w:pPr>
  </w:style>
  <w:style w:type="paragraph" w:styleId="795">
    <w:name w:val="toc 8"/>
    <w:basedOn w:val="734"/>
    <w:next w:val="734"/>
    <w:uiPriority w:val="39"/>
    <w:unhideWhenUsed/>
    <w:pPr>
      <w:ind w:left="1984" w:right="0" w:firstLine="0"/>
      <w:spacing w:before="0" w:after="57"/>
    </w:pPr>
  </w:style>
  <w:style w:type="paragraph" w:styleId="796">
    <w:name w:val="toc 9"/>
    <w:basedOn w:val="734"/>
    <w:next w:val="734"/>
    <w:uiPriority w:val="39"/>
    <w:unhideWhenUsed/>
    <w:pPr>
      <w:ind w:left="2268" w:right="0" w:firstLine="0"/>
      <w:spacing w:before="0" w:after="57"/>
    </w:pPr>
  </w:style>
  <w:style w:type="paragraph" w:styleId="797">
    <w:name w:val="index heading"/>
    <w:basedOn w:val="777"/>
  </w:style>
  <w:style w:type="paragraph" w:styleId="798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99">
    <w:name w:val="table of figures"/>
    <w:basedOn w:val="734"/>
    <w:next w:val="734"/>
    <w:uiPriority w:val="99"/>
    <w:unhideWhenUsed/>
    <w:pPr>
      <w:spacing w:before="0" w:after="0" w:afterAutospacing="0"/>
    </w:pPr>
  </w:style>
  <w:style w:type="paragraph" w:styleId="800">
    <w:name w:val="No Spacing"/>
    <w:basedOn w:val="734"/>
    <w:uiPriority w:val="1"/>
    <w:qFormat/>
    <w:pPr>
      <w:spacing w:before="0" w:after="0" w:line="240" w:lineRule="auto"/>
    </w:pPr>
  </w:style>
  <w:style w:type="paragraph" w:styleId="801">
    <w:name w:val="List Paragraph"/>
    <w:basedOn w:val="734"/>
    <w:uiPriority w:val="34"/>
    <w:qFormat/>
    <w:pPr>
      <w:contextualSpacing/>
      <w:ind w:left="720"/>
      <w:spacing w:before="0" w:after="200"/>
    </w:pPr>
  </w:style>
  <w:style w:type="paragraph" w:styleId="802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803">
    <w:name w:val="Содержимое врезки (user)"/>
    <w:basedOn w:val="734"/>
    <w:qFormat/>
  </w:style>
  <w:style w:type="paragraph" w:styleId="804">
    <w:name w:val="Содержимое врезки"/>
    <w:basedOn w:val="734"/>
    <w:qFormat/>
  </w:style>
  <w:style w:type="numbering" w:styleId="805" w:default="1">
    <w:name w:val="Без списка (user)"/>
    <w:uiPriority w:val="99"/>
    <w:semiHidden/>
    <w:unhideWhenUsed/>
    <w:qFormat/>
  </w:style>
  <w:style w:type="table" w:styleId="806">
    <w:name w:val="Table Grid"/>
    <w:basedOn w:val="9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9">
    <w:name w:val="Plain Table 2"/>
    <w:basedOn w:val="9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10">
    <w:name w:val="Plain Table 3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11">
    <w:name w:val="Plain Table 4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12">
    <w:name w:val="Plain Table 5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>
    <w:name w:val="Grid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>
    <w:name w:val="Grid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>
    <w:name w:val="Grid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>
    <w:name w:val="Grid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>
    <w:name w:val="Grid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>
    <w:name w:val="Grid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>
    <w:name w:val="Grid Table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Grid Table 4 - Accent 2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37">
    <w:name w:val="Grid Table 4 - Accent 3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38">
    <w:name w:val="Grid Table 4 - Accent 4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39">
    <w:name w:val="Grid Table 4 - Accent 5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9">
    <w:name w:val="Grid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50">
    <w:name w:val="Grid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51">
    <w:name w:val="Grid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52">
    <w:name w:val="Grid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53">
    <w:name w:val="Grid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54">
    <w:name w:val="Grid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55">
    <w:name w:val="Grid Table 7 Colorful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76">
    <w:name w:val="List Table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>
    <w:name w:val="List Table 3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>
    <w:name w:val="List Table 3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>
    <w:name w:val="List Table 3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>
    <w:name w:val="List Table 3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>
    <w:name w:val="List Table 3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List Table 3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>
    <w:name w:val="List Table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List Table 4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List Table 4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>
    <w:name w:val="List Table 4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List Table 4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List Table 4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List Table 4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List Table 5 Dark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1">
    <w:name w:val="List Table 5 Dark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2">
    <w:name w:val="List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3">
    <w:name w:val="List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4">
    <w:name w:val="List Table 5 Dark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5">
    <w:name w:val="List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6">
    <w:name w:val="List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7">
    <w:name w:val="List Table 6 Colorful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98">
    <w:name w:val="List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00">
    <w:name w:val="List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01">
    <w:name w:val="List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02">
    <w:name w:val="List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03">
    <w:name w:val="List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04">
    <w:name w:val="List Table 7 Colorful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06">
    <w:name w:val="List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11">
    <w:name w:val="Lined - Accent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12">
    <w:name w:val="Lined - Accent 1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13">
    <w:name w:val="Lined - Accent 2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14">
    <w:name w:val="Lined - Accent 3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15">
    <w:name w:val="Lined - Accent 4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16">
    <w:name w:val="Lined - Accent 5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17">
    <w:name w:val="Lined - Accent 6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18">
    <w:name w:val="Bordered &amp; Lined - Accent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19">
    <w:name w:val="Bordered &amp; Lined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20">
    <w:name w:val="Bordered &amp; Lined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21">
    <w:name w:val="Bordered &amp; Lined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22">
    <w:name w:val="Bordered &amp; Lined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23">
    <w:name w:val="Bordered &amp; Lined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24">
    <w:name w:val="Bordered &amp; Lined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25">
    <w:name w:val="Bordered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26">
    <w:name w:val="Bordered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28">
    <w:name w:val="Bordered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29">
    <w:name w:val="Bordered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30">
    <w:name w:val="Bordered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31">
    <w:name w:val="Bordered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3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933" w:customStyle="1">
    <w:name w:val="ConsPlusTitl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://www.GAZETA-PRIOSKOLYE.RU)" TargetMode="External"/><Relationship Id="rId17" Type="http://schemas.openxmlformats.org/officeDocument/2006/relationships/hyperlink" Target="https://chernyanskijrajon-r31.gosweb.gosuslugi.ru/" TargetMode="External"/><Relationship Id="rId18" Type="http://schemas.openxmlformats.org/officeDocument/2006/relationships/hyperlink" Target="http://www.GAZETA-PRIOSKOLYE.RU/" TargetMode="External"/><Relationship Id="rId19" Type="http://schemas.openxmlformats.org/officeDocument/2006/relationships/hyperlink" Target="http://www.chernyanskijrajon-r31.gosweb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О Порядке принятия реш</dc:title>
  <dc:subject/>
  <dc:creator>Аноприенко Елена Николаевна</dc:creator>
  <dc:description/>
  <dc:language>ru-RU</dc:language>
  <cp:lastModifiedBy>elena</cp:lastModifiedBy>
  <cp:revision>51</cp:revision>
  <dcterms:modified xsi:type="dcterms:W3CDTF">2026-06-01T08:32:50Z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