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2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</w:t>
      </w:r>
      <w:r>
        <w:rPr>
          <w:sz w:val="28"/>
          <w:szCs w:val="28"/>
        </w:rPr>
        <w:t xml:space="preserve">Новореченского</w:t>
      </w:r>
      <w:r>
        <w:rPr>
          <w:sz w:val="28"/>
          <w:szCs w:val="28"/>
        </w:rPr>
        <w:t xml:space="preserve"> сельского поселения муниципального района «Чернянский район»  Белгородской области пятого созыва по </w:t>
      </w:r>
      <w:r>
        <w:rPr>
          <w:sz w:val="28"/>
          <w:szCs w:val="28"/>
        </w:rPr>
        <w:t xml:space="preserve">Новореченскому</w:t>
      </w:r>
      <w:r>
        <w:rPr>
          <w:sz w:val="28"/>
          <w:szCs w:val="28"/>
        </w:rPr>
        <w:t xml:space="preserve"> семимандатному </w:t>
      </w:r>
      <w:r/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10</w:t>
      </w:r>
      <w:r/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32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32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32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32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2" o:title=""/>
          </v:shape>
          <o:OLEObject DrawAspect="Content" r:id="rId13" ObjectID="_1525040" ProgID="Word.Document.12" ShapeID="_x0000_i0" Type="Embed"/>
        </w:object>
      </w:r>
      <w:r/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8"/>
        <w:ind w:left="0" w:right="3829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</w:t>
      </w:r>
      <w:r>
        <w:rPr>
          <w:b/>
          <w:bCs/>
          <w:sz w:val="28"/>
          <w:szCs w:val="28"/>
        </w:rPr>
        <w:t xml:space="preserve">Новореченс</w:t>
      </w:r>
      <w:r>
        <w:rPr>
          <w:b/>
          <w:bCs/>
          <w:sz w:val="28"/>
        </w:rPr>
        <w:t xml:space="preserve">кого</w:t>
      </w:r>
      <w:r>
        <w:rPr>
          <w:b/>
          <w:bCs/>
          <w:sz w:val="28"/>
        </w:rPr>
        <w:t xml:space="preserve"> сельского поселения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  <w:szCs w:val="28"/>
        </w:rPr>
        <w:t xml:space="preserve">Новореченс</w:t>
      </w:r>
      <w:r>
        <w:rPr>
          <w:b/>
          <w:bCs/>
          <w:sz w:val="28"/>
        </w:rPr>
        <w:t xml:space="preserve">кому</w:t>
      </w:r>
      <w:r>
        <w:rPr>
          <w:b/>
          <w:bCs/>
          <w:sz w:val="28"/>
        </w:rPr>
        <w:t xml:space="preserve"> семимандатному избирательному округу № 10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04"/>
        <w:ind w:firstLine="720"/>
        <w:jc w:val="both"/>
      </w:pPr>
      <w:r>
        <w:rPr>
          <w:sz w:val="28"/>
        </w:rPr>
        <w:t xml:space="preserve">Предварительно проверив и рассмотрев представл</w:t>
      </w:r>
      <w:r>
        <w:rPr>
          <w:sz w:val="28"/>
        </w:rPr>
        <w:t xml:space="preserve">енный участковыми избирательными комиссиями первый экземпляр протокола об итогах                  голосования на выборах депутатов земского собрания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кого</w:t>
      </w:r>
      <w:r>
        <w:rPr>
          <w:sz w:val="28"/>
        </w:rPr>
        <w:t xml:space="preserve">          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кому</w:t>
      </w:r>
      <w:r>
        <w:rPr>
          <w:sz w:val="28"/>
        </w:rPr>
        <w:t xml:space="preserve">  семимандатному избирательному округу № 10, другие материалы, суммировав данные протоколов участковых избирательных комиссий избирательных участков   </w:t>
      </w:r>
      <w:r>
        <w:rPr>
          <w:sz w:val="28"/>
          <w:szCs w:val="28"/>
        </w:rPr>
        <w:t xml:space="preserve">№ 10</w:t>
      </w:r>
      <w:r>
        <w:rPr>
          <w:sz w:val="28"/>
        </w:rPr>
        <w:t xml:space="preserve">90 и № 1091, Чернянская территориальная избирательная комиссия с полно</w:t>
      </w:r>
      <w:r>
        <w:rPr>
          <w:sz w:val="28"/>
        </w:rPr>
        <w:t xml:space="preserve">мочиями окружной избирательной комиссии установила, что</w:t>
      </w:r>
      <w:r>
        <w:rPr>
          <w:sz w:val="28"/>
        </w:rPr>
        <w:t xml:space="preserve"> в списках избирателей на момент окончания голосования включено </w:t>
      </w:r>
      <w:r>
        <w:rPr>
          <w:sz w:val="28"/>
        </w:rPr>
        <w:t xml:space="preserve">413</w:t>
      </w:r>
      <w:r>
        <w:rPr>
          <w:sz w:val="28"/>
        </w:rPr>
        <w:t xml:space="preserve"> избирателей. Приняло участие в голосовании </w:t>
      </w:r>
      <w:r>
        <w:rPr>
          <w:sz w:val="28"/>
        </w:rPr>
        <w:t xml:space="preserve">341</w:t>
      </w:r>
      <w:r>
        <w:rPr>
          <w:sz w:val="28"/>
        </w:rPr>
        <w:t xml:space="preserve"> избиратель, что составляет </w:t>
      </w:r>
      <w:r>
        <w:rPr>
          <w:sz w:val="28"/>
        </w:rPr>
        <w:t xml:space="preserve">82,57</w:t>
      </w:r>
      <w:r>
        <w:rPr>
          <w:sz w:val="28"/>
        </w:rPr>
        <w:t xml:space="preserve"> процента.</w:t>
      </w:r>
      <w:r/>
    </w:p>
    <w:p>
      <w:pPr>
        <w:pStyle w:val="904"/>
        <w:ind w:firstLine="720"/>
        <w:jc w:val="both"/>
      </w:pPr>
      <w:r>
        <w:rPr>
          <w:sz w:val="28"/>
        </w:rPr>
        <w:t xml:space="preserve">Нарушений избирательного законодательства </w:t>
      </w:r>
      <w:r>
        <w:rPr>
          <w:sz w:val="28"/>
        </w:rPr>
        <w:t xml:space="preserve">не установлено</w:t>
      </w:r>
      <w:r>
        <w:rPr>
          <w:sz w:val="28"/>
        </w:rPr>
        <w:t xml:space="preserve">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семимандатного</w:t>
      </w:r>
      <w:r>
        <w:rPr>
          <w:sz w:val="28"/>
        </w:rPr>
        <w:t xml:space="preserve"> избирательного округа № 10 не           поступало.</w:t>
      </w:r>
      <w:r/>
    </w:p>
    <w:p>
      <w:pPr>
        <w:pStyle w:val="891"/>
        <w:ind w:right="-5"/>
        <w:spacing w:line="240" w:lineRule="auto"/>
      </w:pPr>
      <w:r>
        <w:t xml:space="preserve">Руков</w:t>
      </w:r>
      <w:r>
        <w:t xml:space="preserve">одствуясь статьями 79, 80, 94 Избирательного кодекса </w:t>
      </w:r>
      <w:r>
        <w:t xml:space="preserve">Белгородской области, Чернянская территориальная избирательная комиссия </w:t>
      </w:r>
      <w:r>
        <w:rPr>
          <w:rStyle w:val="901"/>
        </w:rPr>
        <w:t xml:space="preserve">п</w:t>
      </w:r>
      <w:r>
        <w:rPr>
          <w:rStyle w:val="901"/>
        </w:rPr>
        <w:t xml:space="preserve"> о с т а </w:t>
      </w:r>
      <w:r>
        <w:rPr>
          <w:rStyle w:val="901"/>
        </w:rPr>
        <w:t xml:space="preserve">н</w:t>
      </w:r>
      <w:r>
        <w:rPr>
          <w:rStyle w:val="901"/>
        </w:rPr>
        <w:t xml:space="preserve"> о в л я е т:</w:t>
      </w:r>
      <w:r/>
    </w:p>
    <w:p>
      <w:pPr>
        <w:pStyle w:val="891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901"/>
          <w:b w:val="0"/>
          <w:bCs w:val="0"/>
        </w:rPr>
        <w:t xml:space="preserve">Признать выборы депутатов земского собрания </w:t>
      </w:r>
      <w:r>
        <w:t xml:space="preserve">Новореченс</w:t>
      </w:r>
      <w:r>
        <w:rPr>
          <w:rStyle w:val="901"/>
          <w:b w:val="0"/>
          <w:bCs w:val="0"/>
        </w:rPr>
        <w:t xml:space="preserve">кого</w:t>
      </w:r>
      <w:r>
        <w:rPr>
          <w:rStyle w:val="901"/>
          <w:b w:val="0"/>
          <w:bCs w:val="0"/>
        </w:rPr>
        <w:t xml:space="preserve"> сельского поселения </w:t>
      </w:r>
      <w:r>
        <w:rPr>
          <w:bCs/>
        </w:rPr>
        <w:t xml:space="preserve">муниципального района «Черн</w:t>
      </w:r>
      <w:r>
        <w:rPr>
          <w:bCs/>
        </w:rPr>
        <w:t xml:space="preserve">янский район» Белгородской области</w:t>
      </w:r>
      <w:r>
        <w:t xml:space="preserve"> пятого созыва по </w:t>
      </w:r>
      <w:r>
        <w:t xml:space="preserve">Новореченс</w:t>
      </w:r>
      <w:r>
        <w:t xml:space="preserve">кому</w:t>
      </w:r>
      <w:r>
        <w:t xml:space="preserve"> семимандатному избирательному округу № 10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кого</w:t>
      </w:r>
      <w:r>
        <w:rPr>
          <w:sz w:val="28"/>
        </w:rPr>
        <w:t xml:space="preserve">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Новореченс</w:t>
      </w:r>
      <w:r>
        <w:rPr>
          <w:sz w:val="28"/>
        </w:rPr>
        <w:t xml:space="preserve">кому</w:t>
      </w:r>
      <w:r>
        <w:rPr>
          <w:sz w:val="28"/>
        </w:rPr>
        <w:t xml:space="preserve"> семиманд</w:t>
      </w:r>
      <w:r>
        <w:rPr>
          <w:sz w:val="28"/>
        </w:rPr>
        <w:t xml:space="preserve">атному избирательному округу № 10 (протокол прилагается).</w:t>
      </w:r>
      <w:r/>
    </w:p>
    <w:p>
      <w:pPr>
        <w:pStyle w:val="891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t xml:space="preserve">Новореченс</w:t>
      </w:r>
      <w:r>
        <w:t xml:space="preserve">кого</w:t>
      </w:r>
      <w:r>
        <w:t xml:space="preserve">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по </w:t>
      </w:r>
      <w:r>
        <w:t xml:space="preserve">Новореченс</w:t>
      </w:r>
      <w:r>
        <w:t xml:space="preserve">кому</w:t>
      </w:r>
      <w:r>
        <w:t xml:space="preserve"> семимандатному избир</w:t>
      </w:r>
      <w:r>
        <w:t xml:space="preserve">ательному округу № 10:</w:t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33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Аксёнов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74,78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Алексеев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Никола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Юрьевич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56,30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Бурцев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Эдуард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85,63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Ляшко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58,06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Сорокин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56,89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Леонидовн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62,46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Холодов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Васильевну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83,58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29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Направить настоящее постановление в земское собрание </w:t>
      </w:r>
      <w:r>
        <w:rPr>
          <w:sz w:val="28"/>
          <w:szCs w:val="28"/>
        </w:rPr>
        <w:t xml:space="preserve">Новореченс</w:t>
      </w:r>
      <w:r>
        <w:rPr>
          <w:spacing w:val="-2"/>
          <w:sz w:val="28"/>
          <w:szCs w:val="28"/>
        </w:rPr>
        <w:t xml:space="preserve">кого</w:t>
      </w:r>
      <w:r>
        <w:rPr>
          <w:spacing w:val="-2"/>
          <w:sz w:val="28"/>
          <w:szCs w:val="28"/>
        </w:rPr>
        <w:t xml:space="preserve">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Белгородской области.</w:t>
      </w:r>
      <w:r/>
    </w:p>
    <w:p>
      <w:pPr>
        <w:pStyle w:val="729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900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ind w:left="5554"/>
        <w:jc w:val="right"/>
        <w:spacing w:before="72"/>
        <w:rPr>
          <w:spacing w:val="-9"/>
          <w:sz w:val="2"/>
          <w:szCs w:val="2"/>
        </w:rPr>
      </w:pPr>
      <w:r>
        <w:rPr>
          <w:spacing w:val="-9"/>
          <w:sz w:val="2"/>
          <w:szCs w:val="2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1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jc w:val="center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2</w:t>
    </w:r>
    <w:r>
      <w:rPr>
        <w:rStyle w:val="890"/>
      </w:rPr>
      <w:fldChar w:fldCharType="end"/>
    </w:r>
    <w:r/>
  </w:p>
  <w:p>
    <w:pPr>
      <w:pStyle w:val="889"/>
      <w:rPr>
        <w:rStyle w:val="890"/>
      </w:rPr>
      <w:framePr w:wrap="around" w:vAnchor="text" w:hAnchor="margin" w:xAlign="center" w:y="1"/>
    </w:pPr>
    <w:r/>
    <w:r/>
  </w:p>
  <w:p>
    <w:pPr>
      <w:pStyle w:val="88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1</w:t>
    </w:r>
    <w:r>
      <w:rPr>
        <w:rStyle w:val="890"/>
      </w:rPr>
      <w:fldChar w:fldCharType="end"/>
    </w:r>
    <w:r/>
  </w:p>
  <w:p>
    <w:pPr>
      <w:pStyle w:val="8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3" w:default="1">
    <w:name w:val="Normal"/>
    <w:qFormat/>
    <w:pPr>
      <w:widowControl w:val="off"/>
    </w:pPr>
    <w:rPr>
      <w:lang w:eastAsia="ru-RU"/>
    </w:r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character" w:styleId="697" w:customStyle="1">
    <w:name w:val="Title Char"/>
    <w:basedOn w:val="694"/>
    <w:link w:val="730"/>
    <w:uiPriority w:val="10"/>
    <w:rPr>
      <w:sz w:val="48"/>
      <w:szCs w:val="48"/>
    </w:rPr>
  </w:style>
  <w:style w:type="character" w:styleId="698" w:customStyle="1">
    <w:name w:val="Subtitle Char"/>
    <w:basedOn w:val="694"/>
    <w:link w:val="732"/>
    <w:uiPriority w:val="11"/>
    <w:rPr>
      <w:sz w:val="24"/>
      <w:szCs w:val="24"/>
    </w:rPr>
  </w:style>
  <w:style w:type="character" w:styleId="699" w:customStyle="1">
    <w:name w:val="Quote Char"/>
    <w:link w:val="734"/>
    <w:uiPriority w:val="29"/>
    <w:rPr>
      <w:i/>
    </w:rPr>
  </w:style>
  <w:style w:type="character" w:styleId="700" w:customStyle="1">
    <w:name w:val="Intense Quote Char"/>
    <w:link w:val="736"/>
    <w:uiPriority w:val="30"/>
    <w:rPr>
      <w:i/>
    </w:rPr>
  </w:style>
  <w:style w:type="character" w:styleId="701" w:customStyle="1">
    <w:name w:val="Footnote Text Char"/>
    <w:link w:val="871"/>
    <w:uiPriority w:val="99"/>
    <w:rPr>
      <w:sz w:val="18"/>
    </w:rPr>
  </w:style>
  <w:style w:type="character" w:styleId="702" w:customStyle="1">
    <w:name w:val="Endnote Text Char"/>
    <w:link w:val="874"/>
    <w:uiPriority w:val="99"/>
    <w:rPr>
      <w:sz w:val="20"/>
    </w:rPr>
  </w:style>
  <w:style w:type="paragraph" w:styleId="703" w:customStyle="1">
    <w:name w:val="Heading 1"/>
    <w:basedOn w:val="693"/>
    <w:next w:val="693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704" w:customStyle="1">
    <w:name w:val="Heading 2"/>
    <w:basedOn w:val="693"/>
    <w:next w:val="693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705" w:customStyle="1">
    <w:name w:val="Heading 3"/>
    <w:basedOn w:val="693"/>
    <w:next w:val="693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706" w:customStyle="1">
    <w:name w:val="Heading 4"/>
    <w:basedOn w:val="693"/>
    <w:next w:val="693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707" w:customStyle="1">
    <w:name w:val="Heading 5"/>
    <w:basedOn w:val="693"/>
    <w:next w:val="693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8" w:customStyle="1">
    <w:name w:val="Heading 6"/>
    <w:basedOn w:val="693"/>
    <w:next w:val="693"/>
    <w:qFormat/>
    <w:pPr>
      <w:jc w:val="both"/>
      <w:keepNext/>
      <w:outlineLvl w:val="5"/>
    </w:pPr>
    <w:rPr>
      <w:b/>
      <w:bCs/>
      <w:sz w:val="28"/>
    </w:rPr>
  </w:style>
  <w:style w:type="paragraph" w:styleId="709" w:customStyle="1">
    <w:name w:val="Heading 7"/>
    <w:basedOn w:val="693"/>
    <w:next w:val="693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710" w:customStyle="1">
    <w:name w:val="Heading 1"/>
    <w:basedOn w:val="693"/>
    <w:next w:val="693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 w:customStyle="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 w:customStyle="1">
    <w:name w:val="Heading 2"/>
    <w:basedOn w:val="693"/>
    <w:next w:val="693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 w:customStyle="1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 w:customStyle="1">
    <w:name w:val="Heading 3"/>
    <w:basedOn w:val="693"/>
    <w:next w:val="693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 w:customStyle="1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 w:customStyle="1">
    <w:name w:val="Heading 4"/>
    <w:basedOn w:val="693"/>
    <w:next w:val="693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 w:customStyle="1">
    <w:name w:val="Heading 5"/>
    <w:basedOn w:val="693"/>
    <w:next w:val="693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 w:customStyle="1">
    <w:name w:val="Heading 6"/>
    <w:basedOn w:val="693"/>
    <w:next w:val="693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 w:customStyle="1">
    <w:name w:val="Heading 7"/>
    <w:basedOn w:val="693"/>
    <w:next w:val="693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 w:customStyle="1">
    <w:name w:val="Heading 8"/>
    <w:basedOn w:val="693"/>
    <w:next w:val="693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 w:customStyle="1">
    <w:name w:val="Heading 9"/>
    <w:basedOn w:val="693"/>
    <w:next w:val="693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93"/>
    <w:uiPriority w:val="34"/>
    <w:qFormat/>
    <w:pPr>
      <w:contextualSpacing/>
      <w:ind w:left="720"/>
    </w:pPr>
  </w:style>
  <w:style w:type="paragraph" w:styleId="729">
    <w:name w:val="No Spacing"/>
    <w:uiPriority w:val="1"/>
    <w:qFormat/>
  </w:style>
  <w:style w:type="paragraph" w:styleId="730">
    <w:name w:val="Title"/>
    <w:basedOn w:val="693"/>
    <w:next w:val="693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 w:customStyle="1">
    <w:name w:val="Название Знак"/>
    <w:link w:val="730"/>
    <w:uiPriority w:val="10"/>
    <w:rPr>
      <w:sz w:val="48"/>
      <w:szCs w:val="48"/>
    </w:rPr>
  </w:style>
  <w:style w:type="paragraph" w:styleId="732">
    <w:name w:val="Subtitle"/>
    <w:basedOn w:val="693"/>
    <w:link w:val="733"/>
    <w:qFormat/>
    <w:pPr>
      <w:jc w:val="center"/>
      <w:widowControl/>
    </w:pPr>
    <w:rPr>
      <w:b/>
      <w:sz w:val="36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93"/>
    <w:next w:val="693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93"/>
    <w:next w:val="693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Header"/>
    <w:basedOn w:val="693"/>
    <w:link w:val="73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9" w:customStyle="1">
    <w:name w:val="Header Char"/>
    <w:link w:val="738"/>
    <w:uiPriority w:val="99"/>
  </w:style>
  <w:style w:type="paragraph" w:styleId="740" w:customStyle="1">
    <w:name w:val="Footer"/>
    <w:basedOn w:val="693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link w:val="740"/>
    <w:uiPriority w:val="99"/>
  </w:style>
  <w:style w:type="paragraph" w:styleId="742" w:customStyle="1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link w:val="740"/>
    <w:uiPriority w:val="99"/>
  </w:style>
  <w:style w:type="table" w:styleId="74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693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93"/>
    <w:link w:val="875"/>
    <w:uiPriority w:val="99"/>
    <w:semiHidden/>
    <w:unhideWhenUsed/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93"/>
    <w:next w:val="693"/>
    <w:uiPriority w:val="39"/>
    <w:unhideWhenUsed/>
    <w:pPr>
      <w:spacing w:after="57"/>
    </w:pPr>
  </w:style>
  <w:style w:type="paragraph" w:styleId="878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79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80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81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82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83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84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85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693"/>
    <w:next w:val="693"/>
    <w:uiPriority w:val="99"/>
    <w:unhideWhenUsed/>
  </w:style>
  <w:style w:type="paragraph" w:styleId="888">
    <w:name w:val="Body Text"/>
    <w:basedOn w:val="693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9" w:customStyle="1">
    <w:name w:val="Header"/>
    <w:basedOn w:val="693"/>
    <w:semiHidden/>
    <w:pPr>
      <w:tabs>
        <w:tab w:val="center" w:pos="4677" w:leader="none"/>
        <w:tab w:val="right" w:pos="9355" w:leader="none"/>
      </w:tabs>
    </w:pPr>
  </w:style>
  <w:style w:type="character" w:styleId="890">
    <w:name w:val="page number"/>
    <w:basedOn w:val="694"/>
    <w:semiHidden/>
  </w:style>
  <w:style w:type="paragraph" w:styleId="891">
    <w:name w:val="Body Text Indent"/>
    <w:basedOn w:val="693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92">
    <w:name w:val="Body Text Indent 2"/>
    <w:basedOn w:val="693"/>
    <w:pPr>
      <w:ind w:firstLine="709"/>
      <w:jc w:val="both"/>
      <w:spacing w:line="360" w:lineRule="auto"/>
    </w:pPr>
    <w:rPr>
      <w:sz w:val="28"/>
    </w:rPr>
  </w:style>
  <w:style w:type="paragraph" w:styleId="893" w:customStyle="1">
    <w:name w:val="Footer"/>
    <w:basedOn w:val="693"/>
    <w:semiHidden/>
    <w:pPr>
      <w:tabs>
        <w:tab w:val="center" w:pos="4677" w:leader="none"/>
        <w:tab w:val="right" w:pos="9355" w:leader="none"/>
      </w:tabs>
    </w:pPr>
  </w:style>
  <w:style w:type="paragraph" w:styleId="894">
    <w:name w:val="Body Text 3"/>
    <w:basedOn w:val="693"/>
    <w:semiHidden/>
    <w:pPr>
      <w:jc w:val="both"/>
      <w:widowControl/>
    </w:pPr>
    <w:rPr>
      <w:b/>
      <w:bCs/>
      <w:sz w:val="24"/>
      <w:szCs w:val="24"/>
    </w:rPr>
  </w:style>
  <w:style w:type="paragraph" w:styleId="895">
    <w:name w:val="Body Text 2"/>
    <w:basedOn w:val="693"/>
    <w:semiHidden/>
    <w:pPr>
      <w:jc w:val="both"/>
      <w:widowControl/>
    </w:pPr>
    <w:rPr>
      <w:sz w:val="24"/>
      <w:szCs w:val="24"/>
    </w:rPr>
  </w:style>
  <w:style w:type="paragraph" w:styleId="896" w:customStyle="1">
    <w:name w:val="Body Text 21"/>
    <w:basedOn w:val="693"/>
    <w:pPr>
      <w:jc w:val="both"/>
    </w:pPr>
    <w:rPr>
      <w:sz w:val="28"/>
    </w:rPr>
  </w:style>
  <w:style w:type="paragraph" w:styleId="897" w:customStyle="1">
    <w:name w:val="Т-14.5"/>
    <w:basedOn w:val="693"/>
    <w:pPr>
      <w:ind w:firstLine="720"/>
      <w:jc w:val="both"/>
      <w:spacing w:line="360" w:lineRule="auto"/>
    </w:pPr>
    <w:rPr>
      <w:sz w:val="28"/>
    </w:rPr>
  </w:style>
  <w:style w:type="paragraph" w:styleId="898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9">
    <w:name w:val="Body Text Indent 3"/>
    <w:basedOn w:val="693"/>
    <w:semiHidden/>
    <w:pPr>
      <w:ind w:firstLine="709"/>
      <w:jc w:val="both"/>
    </w:pPr>
    <w:rPr>
      <w:sz w:val="27"/>
      <w:szCs w:val="28"/>
    </w:rPr>
  </w:style>
  <w:style w:type="character" w:styleId="900" w:customStyle="1">
    <w:name w:val="Строгий1"/>
    <w:uiPriority w:val="99"/>
    <w:qFormat/>
    <w:rPr>
      <w:b/>
      <w:bCs/>
    </w:rPr>
  </w:style>
  <w:style w:type="character" w:styleId="901" w:customStyle="1">
    <w:name w:val="Строгий2"/>
    <w:qFormat/>
    <w:rPr>
      <w:b/>
      <w:bCs/>
    </w:rPr>
  </w:style>
  <w:style w:type="paragraph" w:styleId="902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903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904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5" w:customStyle="1">
    <w:name w:val="Основной текст с отступом1"/>
    <w:semiHidden/>
    <w:pPr>
      <w:ind w:firstLine="709"/>
      <w:jc w:val="both"/>
      <w:spacing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pacing w:val="-1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D037E-3189-41F2-8D58-1C65D926D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32</cp:revision>
  <dcterms:created xsi:type="dcterms:W3CDTF">2018-06-25T11:16:00Z</dcterms:created>
  <dcterms:modified xsi:type="dcterms:W3CDTF">2023-09-12T12:25:00Z</dcterms:modified>
  <cp:version>786432</cp:version>
</cp:coreProperties>
</file>