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7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707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2852420</wp:posOffset>
                </wp:positionH>
                <wp:positionV relativeFrom="margin">
                  <wp:posOffset>600375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183713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24.60pt;mso-position-horizontal:absolute;mso-position-vertical-relative:margin;margin-top:47.27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707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707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678"/>
        <w:jc w:val="right"/>
        <w:tabs>
          <w:tab w:val="left" w:pos="2835" w:leader="none"/>
        </w:tabs>
        <w:rPr>
          <w:b/>
          <w:bCs/>
          <w:sz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 xml:space="preserve">                                                           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111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         </w:t>
      </w:r>
      <w:r>
        <w:rPr>
          <w:b/>
          <w:bCs/>
          <w:sz w:val="28"/>
        </w:rPr>
        <w:t xml:space="preserve">О внесении изменений в решение земского собрания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Русскохаланского сельского поселения муниципального района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«Чернянский район» Белгородской области от </w:t>
      </w:r>
      <w:r>
        <w:rPr>
          <w:b/>
          <w:bCs/>
          <w:sz w:val="28"/>
          <w:szCs w:val="28"/>
        </w:rPr>
        <w:t xml:space="preserve">28.12.2024 г. № 24/75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</w:rPr>
        <w:t xml:space="preserve">«О бюджете Русскохаланского сельского поселения на 2025 год и плановый период 2026-2027 годов» 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1"/>
        <w:ind w:firstLine="0"/>
        <w:jc w:val="center"/>
      </w:pPr>
      <w:r/>
      <w:r/>
    </w:p>
    <w:p>
      <w:pPr>
        <w:pStyle w:val="871"/>
        <w:ind w:firstLine="0"/>
        <w:jc w:val="center"/>
      </w:pPr>
      <w:r/>
      <w:r/>
    </w:p>
    <w:p>
      <w:pPr>
        <w:pStyle w:val="87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</w:t>
      </w:r>
      <w:r>
        <w:rPr>
          <w:color w:val="000000"/>
          <w:sz w:val="28"/>
          <w:szCs w:val="28"/>
        </w:rPr>
        <w:t xml:space="preserve">законом Белгородской области от 25.02.2025 г.</w:t>
      </w:r>
      <w:r>
        <w:rPr>
          <w:color w:val="000000"/>
          <w:sz w:val="28"/>
          <w:szCs w:val="28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№м10 «О вопросах правопреемства»,</w:t>
      </w:r>
      <w:r>
        <w:rPr>
          <w:sz w:val="28"/>
          <w:szCs w:val="28"/>
        </w:rPr>
        <w:t xml:space="preserve"> рассмотрев представленные</w:t>
      </w:r>
      <w:r>
        <w:rPr>
          <w:sz w:val="28"/>
          <w:szCs w:val="28"/>
        </w:rPr>
        <w:t xml:space="preserve"> Администрацией Чернянского муниципального округа Белгородской области предложения по изменениям в бюджет Русскохаланского  сельского поселения  на 2025 </w:t>
      </w:r>
      <w:r>
        <w:rPr>
          <w:sz w:val="28"/>
        </w:rPr>
        <w:t xml:space="preserve">год и</w:t>
      </w:r>
      <w:r>
        <w:rPr>
          <w:sz w:val="28"/>
        </w:rPr>
        <w:t xml:space="preserve"> плановый период 2026-2027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ш</w:t>
      </w:r>
      <w:r>
        <w:rPr>
          <w:b/>
          <w:sz w:val="28"/>
          <w:szCs w:val="28"/>
        </w:rPr>
        <w:t xml:space="preserve">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1. Внести в решение з</w:t>
      </w:r>
      <w:r>
        <w:rPr>
          <w:sz w:val="28"/>
        </w:rPr>
        <w:t xml:space="preserve">емского собрания Русскохаланского сельского поселения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28.12.2024 г. № 24/75</w:t>
      </w:r>
      <w:r>
        <w:rPr>
          <w:sz w:val="28"/>
        </w:rPr>
        <w:t xml:space="preserve"> «О бюджете Русскохаланского сельского поселения на 2025 год и плановый период 2026-2027 годов»</w:t>
      </w:r>
      <w:r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изменения: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1.1.части 1 и 2  статьи 1</w:t>
      </w:r>
      <w:r>
        <w:rPr>
          <w:bCs/>
          <w:sz w:val="28"/>
          <w:szCs w:val="28"/>
        </w:rPr>
        <w:t xml:space="preserve"> 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851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  <w:lang w:val="ru-RU"/>
        </w:rPr>
        <w:t xml:space="preserve">Утвердить основные характеристики бюджета муниципального образования </w:t>
      </w:r>
      <w:r>
        <w:rPr>
          <w:szCs w:val="28"/>
          <w:lang w:val="ru-RU"/>
        </w:rPr>
        <w:t xml:space="preserve">Русскохаланское</w:t>
      </w:r>
      <w:r>
        <w:rPr>
          <w:szCs w:val="28"/>
          <w:lang w:val="ru-RU"/>
        </w:rPr>
        <w:t xml:space="preserve"> сельское поселение (далее – бюджет поселения)  на 202</w:t>
      </w: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 год:               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ind w:firstLine="851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5669,3 тыс. рублей,  общий объем расходов бюджета поселения в сумме       10792,0 тыс. рублей, прогнозируемый дефицит бюджета поселения в сумме 5122,7 тыс.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муниципального образования </w:t>
      </w:r>
      <w:r>
        <w:rPr>
          <w:sz w:val="28"/>
          <w:szCs w:val="28"/>
        </w:rPr>
        <w:t xml:space="preserve">Русскохаланское</w:t>
      </w:r>
      <w:r>
        <w:rPr>
          <w:sz w:val="28"/>
          <w:szCs w:val="28"/>
        </w:rPr>
        <w:t xml:space="preserve"> сельское поселение (далее – бюджета поселения) 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 общий объем доходов  бюджета поселения  на 2026 год  в сумме  3888,8  тыс. рублей, на 2027 год – 3574,1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 бюджета поселения на 2026 год в сумме      3888,8  тыс. рублей, в том числе условно утвержденные расходы в сумме 92,8 тыс. рублей; на 2027 год – 3574,1 тыс. рублей, в том числе условно утвержденные расходы в сумме 169,5 тыс. рублей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color w:val="000000"/>
          <w:sz w:val="28"/>
          <w:szCs w:val="28"/>
        </w:rPr>
        <w:t xml:space="preserve"> приложение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Русскохаланского сельского поселения на 2025 год и  плановый период 2026- 2027 годов» к решению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 2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Русскохаланского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от  28 декабря 2024 г. № 24/75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</w:p>
    <w:p>
      <w:pPr>
        <w:ind w:left="4819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26 декабря 2025 г. № 111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903" w:type="dxa"/>
        <w:tblInd w:w="78" w:type="dxa"/>
        <w:tblLook w:val="04A0" w:firstRow="1" w:lastRow="0" w:firstColumn="1" w:lastColumn="0" w:noHBand="0" w:noVBand="1"/>
      </w:tblPr>
      <w:tblGrid>
        <w:gridCol w:w="2440"/>
        <w:gridCol w:w="3260"/>
        <w:gridCol w:w="1276"/>
        <w:gridCol w:w="1276"/>
        <w:gridCol w:w="1260"/>
        <w:gridCol w:w="299"/>
        <w:gridCol w:w="92"/>
      </w:tblGrid>
      <w:tr>
        <w:tblPrEx/>
        <w:trPr>
          <w:trHeight w:val="900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12" w:type="dxa"/>
            <w:vAlign w:val="bottom"/>
            <w:textDirection w:val="lrTb"/>
            <w:noWrap w:val="false"/>
          </w:tcPr>
          <w:p>
            <w:pPr>
              <w:pStyle w:val="679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  <w:lang w:val="ru-RU"/>
              </w:rPr>
              <w:t xml:space="preserve">Прогнозируемое  поступление доходов в бюджет Русскохаланского сельского поселения на 2025 год и  плановый период 2026-2027 годов</w:t>
            </w:r>
            <w:r>
              <w:rPr>
                <w:rFonts w:ascii="Tinos" w:hAnsi="Tinos" w:eastAsia="Tinos" w:cs="Tinos"/>
                <w:sz w:val="28"/>
                <w:szCs w:val="28"/>
                <w:lang w:val="ru-RU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jc w:val="right"/>
            </w:pPr>
            <w:r>
              <w:t xml:space="preserve">(тыс</w:t>
            </w:r>
            <w:r>
              <w:t xml:space="preserve">.р</w:t>
            </w:r>
            <w:r>
              <w:t xml:space="preserve">ублей)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1" w:type="dxa"/>
            <w:vAlign w:val="bottom"/>
            <w:textDirection w:val="lrTb"/>
            <w:noWrap/>
          </w:tcPr>
          <w:p>
            <w:pPr>
              <w:pStyle w:val="679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показателей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2025год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2026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2027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2076,0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1997,0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2047,0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1 01 02010 01 0000 110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130,0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47,0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1 05 03000 01 0000 110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1658,0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1665,0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1712,0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1 06 01030 10 0000 110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797,0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703,0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1 06 06033 10 0000 110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470,0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632,0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645,0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0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1 06 06043 10 0000 110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391,0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1 11 00000 00 0000 000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Доходы от имущества, находящегося в муниципальной собственности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285,0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1 11 05025 10 0000 120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1 11 05075 10 0000 120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65,0</w:t>
            </w:r>
            <w:r/>
          </w:p>
        </w:tc>
      </w:tr>
      <w:tr>
        <w:tblPrEx/>
        <w:trPr>
          <w:gridAfter w:val="1"/>
          <w:trHeight w:val="1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1 16 00000 00 0000 000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Штрафы, санкции, возмещение ущерба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1 16 02020 02 0000 140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2076,0</w:t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1997,0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2047,0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Безвозмездные перечисления из бюджетов других уровней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3593,3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1885,2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1520,5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2 02 10000  00 0000 150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3428,4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1713,0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1342,0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2 02 16001 10 0000 150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бюджетам сельских поселений на выравнивание уровня бюджетной обеспеченности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3428,4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1713,0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1342,0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2 02 30000 00 0000 150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164,9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178,8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185,1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5669,3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85" w:leader="none"/>
                <w:tab w:val="center" w:pos="608" w:leader="none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3796,0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3404,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206" w:type="dxa"/>
        <w:tblInd w:w="-3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567"/>
        <w:gridCol w:w="1417"/>
        <w:gridCol w:w="709"/>
        <w:gridCol w:w="992"/>
        <w:gridCol w:w="993"/>
        <w:gridCol w:w="1134"/>
        <w:gridCol w:w="141"/>
      </w:tblGrid>
      <w:tr>
        <w:tblPrEx/>
        <w:trPr>
          <w:gridAfter w:val="1"/>
          <w:trHeight w:val="175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ind w:left="992" w:right="0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 приложение 3  «Распределение бюджетных ассигнований по разделам и подразделам, целевым статьям и видам расходов классификации расходов бюджета Русскохаланского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годов» к решению </w:t>
            </w:r>
            <w:r>
              <w:rPr>
                <w:color w:val="000000"/>
                <w:sz w:val="28"/>
                <w:szCs w:val="28"/>
              </w:rPr>
              <w:t xml:space="preserve">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textDirection w:val="lrTb"/>
            <w:noWrap w:val="false"/>
          </w:tcPr>
          <w:p>
            <w:pPr>
              <w:ind w:left="4819" w:right="-284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sz w:val="28"/>
                <w:szCs w:val="28"/>
              </w:rPr>
              <w:t xml:space="preserve">«Приложение  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2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2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Русскохаланского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ind w:left="4819" w:right="-2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  28 декабря 2024 г. № 24/75</w:t>
            </w:r>
            <w:r>
              <w:rPr>
                <w:sz w:val="28"/>
                <w:szCs w:val="28"/>
              </w:rPr>
            </w:r>
            <w:r/>
          </w:p>
          <w:p>
            <w:pPr>
              <w:ind w:left="4819" w:right="-28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4819" w:right="-28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от 26 декабря 2025 г. № 111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tabs>
                <w:tab w:val="left" w:pos="60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бюджета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t xml:space="preserve">Русскохаланского сельского поселения на 2025 год и плановый период 2026-2027 годов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tbl>
            <w:tblPr>
              <w:tblW w:w="10177" w:type="dxa"/>
              <w:tblLayout w:type="fixed"/>
              <w:tblLook w:val="04A0" w:firstRow="1" w:lastRow="0" w:firstColumn="1" w:lastColumn="0" w:noHBand="0" w:noVBand="1"/>
            </w:tblPr>
            <w:tblGrid>
              <w:gridCol w:w="3656"/>
              <w:gridCol w:w="567"/>
              <w:gridCol w:w="567"/>
              <w:gridCol w:w="1418"/>
              <w:gridCol w:w="708"/>
              <w:gridCol w:w="993"/>
              <w:gridCol w:w="992"/>
              <w:gridCol w:w="992"/>
              <w:gridCol w:w="257"/>
              <w:gridCol w:w="27"/>
            </w:tblGrid>
            <w:tr>
              <w:tblPrEx/>
              <w:trPr>
                <w:gridAfter w:val="9"/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656" w:type="dxa"/>
                  <w:vAlign w:val="bottom"/>
                  <w:textDirection w:val="lrTb"/>
                  <w:noWrap/>
                </w:tcPr>
                <w:p>
                  <w:pPr>
                    <w:jc w:val="right"/>
                    <w:spacing w:line="276" w:lineRule="auto"/>
                  </w:pPr>
                  <w:r>
                    <w:t xml:space="preserve"> (тыс</w:t>
                  </w:r>
                  <w:r>
                    <w:t xml:space="preserve">.р</w:t>
                  </w:r>
                  <w:r>
                    <w:t xml:space="preserve">ублей)</w:t>
                  </w:r>
                  <w:r/>
                </w:p>
              </w:tc>
            </w:tr>
            <w:tr>
              <w:tblPrEx/>
              <w:trPr>
                <w:trHeight w:val="945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ind w:left="-533" w:firstLine="53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Целевая статья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рас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94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ind w:left="-533" w:firstLine="533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3070,8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1617,0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1617,0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9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3070,8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1617,0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1617,0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64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3070,8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1617,0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1617,0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3070,8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1617,0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1617,0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1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1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528,2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528,2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6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418,0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28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110,2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422,0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422,0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422,0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422,0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0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технологий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4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606,0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5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Уплата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66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1518,8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810,0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810,0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1518,8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1518,8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810,0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810,0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956,9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персоналу, за исключением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209,6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3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352,3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4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9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прочих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7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подготовка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0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полномочий  по первичному воинскому учету на территориях, где отсутствуют военные комиссариаты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016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108,3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8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7556,3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1970,2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1572,5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4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7556,3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1970,2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1572,5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17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Русскохаланского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7556,3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1970,2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1572,5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7556,3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1970,2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1572,5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«Реализация мероприятий по благоустройству территории Русскохаланского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7556,3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1970,2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1572,5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2397,8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1970,2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1572,5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2387,8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1960,2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1567,5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2387,8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1960,2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1567,5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2387,8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1960,2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1567,5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2"/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Социальное обеспечение и иные выплаты населению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5,0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населению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5,0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gridAfter w:val="1"/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Лучшая муниципальная практика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014015399</w:t>
                  </w: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F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5158,5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/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/>
                </w:p>
              </w:tc>
            </w:tr>
            <w:tr>
              <w:tblPrEx/>
              <w:trPr>
                <w:gridAfter w:val="1"/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14015399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 xml:space="preserve">F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5158,5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/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/>
                </w:p>
              </w:tc>
            </w:tr>
            <w:tr>
              <w:tblPrEx/>
              <w:trPr>
                <w:gridAfter w:val="2"/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14015399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 xml:space="preserve">F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5158,5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/>
                </w:p>
              </w:tc>
            </w:tr>
            <w:tr>
              <w:tblPrEx/>
              <w:trPr>
                <w:gridAfter w:val="1"/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r>
                    <w:rPr>
                      <w:bCs/>
                      <w:sz w:val="24"/>
                      <w:szCs w:val="24"/>
                    </w:rPr>
                    <w:t xml:space="preserve">14015399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 xml:space="preserve">F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5158,5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/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/>
                </w:p>
              </w:tc>
            </w:tr>
            <w:tr>
              <w:tblPrEx/>
              <w:trPr>
                <w:gridAfter w:val="1"/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56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ИТОГО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10792,0</w:t>
                  </w: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3796,0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9" w:type="dxa"/>
                  <w:textDirection w:val="lrTb"/>
                  <w:noWrap w:val="false"/>
                </w:tcPr>
                <w:p>
                  <w:pPr>
                    <w:jc w:val="center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3404,6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»;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left="567" w:righ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приложение 4 «Ведомственная структура расходов бюджета Русскохаланского  сельского поселения на 2025 год и плановый период 2026 – 2027 годов» к решению 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textDirection w:val="lrTb"/>
            <w:noWrap w:val="false"/>
          </w:tcPr>
          <w:p>
            <w:pPr>
              <w:ind w:left="4819" w:right="-2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 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2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2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Русскохаланского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</w:r>
          </w:p>
          <w:p>
            <w:pPr>
              <w:ind w:left="4819" w:right="-2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декабря 2024 г. № 24/75</w:t>
            </w:r>
            <w:r>
              <w:rPr>
                <w:sz w:val="28"/>
                <w:szCs w:val="28"/>
              </w:rPr>
            </w:r>
            <w:r/>
          </w:p>
          <w:p>
            <w:pPr>
              <w:ind w:left="4819" w:right="-28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4819" w:right="-28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от 26 декабря 2025 г. № 111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5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450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Русскохаланского сельского поселения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2025 год и плановый период 2026-2027 годов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45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bottom"/>
            <w:textDirection w:val="lrTb"/>
            <w:noWrap/>
          </w:tcPr>
          <w:p>
            <w:r>
              <w:t xml:space="preserve">                                                                                                                                                                            (тыс</w:t>
            </w:r>
            <w:r>
              <w:t xml:space="preserve">.р</w:t>
            </w:r>
            <w:r>
              <w:t xml:space="preserve">ублей)</w:t>
            </w:r>
            <w:r/>
          </w:p>
        </w:tc>
      </w:tr>
      <w:tr>
        <w:tblPrEx/>
        <w:trPr>
          <w:gridAfter w:val="1"/>
          <w:trHeight w:val="17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Ведом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ст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статья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10792,0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3796,0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3404,6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Администрация Русскохаланского сельского поселения муниципального района "Чернянский район" Белгородской</w:t>
            </w:r>
            <w:r>
              <w:rPr>
                <w:b/>
                <w:bCs/>
                <w:i/>
                <w:sz w:val="24"/>
                <w:szCs w:val="24"/>
              </w:rPr>
              <w:t xml:space="preserve"> области</w:t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10792,0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3796,0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3404,6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3070,8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1617,0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1617,0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 местных администраций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3070,8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1617,0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1617,0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3070,8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1617,0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1617,0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3070,8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1617,0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1617,0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1552,0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807,0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807,0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Закупки товаров, работ, услуг в сфере информационно-коммуникационных технологий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5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Уплата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1518,8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810,0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810,0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1518,8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810,0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810,0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1518,8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810,0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810,0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выплату персоналу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1518,8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810,0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810,0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исключением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7556,3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1572,5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7556,3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1572,5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«Устойчивое развитие сельских территорий Русскохаланского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7556,3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1572,5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7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7556,3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1572,5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территории Русскохаланского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014100000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7556,3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1572,5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2397,8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1572,5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2387,8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1960,2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2387,8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1960,2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2387,8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1960,2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населению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Лучшая муниципальная практика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14015399</w:t>
            </w:r>
            <w:r>
              <w:rPr>
                <w:bCs/>
                <w:sz w:val="24"/>
                <w:szCs w:val="24"/>
                <w:lang w:val="en-US"/>
              </w:rPr>
              <w:t xml:space="preserve">F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5158,5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0,0</w:t>
            </w:r>
            <w:r/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14015399</w:t>
            </w:r>
            <w:r>
              <w:rPr>
                <w:bCs/>
                <w:sz w:val="24"/>
                <w:szCs w:val="24"/>
                <w:lang w:val="en-US"/>
              </w:rPr>
              <w:t xml:space="preserve">F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5158,5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0,0</w:t>
            </w:r>
            <w:r/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14015399</w:t>
            </w:r>
            <w:r>
              <w:rPr>
                <w:bCs/>
                <w:sz w:val="24"/>
                <w:szCs w:val="24"/>
                <w:lang w:val="en-US"/>
              </w:rPr>
              <w:t xml:space="preserve">F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5158,5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0,0»;</w:t>
            </w:r>
            <w:r/>
          </w:p>
        </w:tc>
      </w:tr>
    </w:tbl>
    <w:p>
      <w:pPr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</w:t>
      </w:r>
      <w:r>
        <w:rPr>
          <w:bCs/>
          <w:sz w:val="28"/>
          <w:szCs w:val="28"/>
        </w:rPr>
        <w:t xml:space="preserve"> приложение 5 «Распределение бюджетных ассигнований по целевым статьям (муниципальным программам) и </w:t>
      </w:r>
      <w:r>
        <w:rPr>
          <w:bCs/>
          <w:sz w:val="28"/>
          <w:szCs w:val="28"/>
        </w:rPr>
        <w:t xml:space="preserve">непрограммным</w:t>
      </w:r>
      <w:r>
        <w:rPr>
          <w:bCs/>
          <w:sz w:val="28"/>
          <w:szCs w:val="28"/>
        </w:rPr>
        <w:t xml:space="preserve"> направлениям деятельности, группам видов расходов, разделам, подразделам классификации расходов бюджета на 2025 год и плановый период 2026 – 2027 годов</w:t>
      </w:r>
      <w:r>
        <w:rPr>
          <w:bCs/>
          <w:sz w:val="28"/>
          <w:szCs w:val="28"/>
        </w:rPr>
        <w:t xml:space="preserve">» к решению</w:t>
      </w:r>
      <w:r>
        <w:rPr>
          <w:bCs/>
          <w:sz w:val="28"/>
          <w:szCs w:val="28"/>
        </w:rPr>
        <w:t xml:space="preserve">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t xml:space="preserve">               </w:t>
      </w:r>
      <w:r>
        <w:rPr>
          <w:sz w:val="28"/>
          <w:szCs w:val="28"/>
        </w:rPr>
        <w:t xml:space="preserve">«Приложение  5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Русскохаланского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28 декабря 2024 г. № 24/75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26 декабря 2025 г. № 111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sz w:val="24"/>
          <w:szCs w:val="24"/>
        </w:rPr>
      </w:pPr>
      <w:r/>
      <w:r>
        <w:rPr>
          <w:sz w:val="24"/>
          <w:szCs w:val="24"/>
        </w:rPr>
      </w: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</w:r>
      <w:r/>
    </w:p>
    <w:p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2025 год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2026-2027годов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right"/>
        <w:rPr>
          <w:rFonts w:ascii="Tinos" w:hAnsi="Tinos" w:cs="Tinos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nos" w:hAnsi="Tinos" w:eastAsia="Tinos" w:cs="Tinos"/>
        </w:rPr>
        <w:t xml:space="preserve">(</w:t>
      </w:r>
      <w:r>
        <w:rPr>
          <w:rFonts w:ascii="Tinos" w:hAnsi="Tinos" w:eastAsia="Tinos" w:cs="Tinos"/>
        </w:rPr>
        <w:t xml:space="preserve">тыс</w:t>
      </w:r>
      <w:r>
        <w:rPr>
          <w:rFonts w:ascii="Tinos" w:hAnsi="Tinos" w:eastAsia="Tinos" w:cs="Tinos"/>
        </w:rPr>
        <w:t xml:space="preserve">.р</w:t>
      </w:r>
      <w:r>
        <w:rPr>
          <w:rFonts w:ascii="Tinos" w:hAnsi="Tinos" w:eastAsia="Tinos" w:cs="Tinos"/>
        </w:rPr>
        <w:t xml:space="preserve">ублей)</w:t>
      </w:r>
      <w:r>
        <w:rPr>
          <w:rFonts w:ascii="Tinos" w:hAnsi="Tinos" w:eastAsia="Tinos" w:cs="Tinos"/>
        </w:rPr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60"/>
        <w:gridCol w:w="1418"/>
        <w:gridCol w:w="709"/>
        <w:gridCol w:w="567"/>
        <w:gridCol w:w="567"/>
        <w:gridCol w:w="992"/>
        <w:gridCol w:w="1134"/>
        <w:gridCol w:w="1134"/>
      </w:tblGrid>
      <w:tr>
        <w:tblPrEx/>
        <w:trPr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ind w:left="-426" w:firstLine="4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832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«Устойчивое развитие сельских территорий Русскохаланского сельского поселения Чернянского района Белгородской области»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ind w:right="203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7556,3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1572,5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01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7556,3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1572,5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территории Русскохаланского сельского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04101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7556,3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1970,2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1572,5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2387,8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1960,2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1567,5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Лучшая муниципальная практика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014015399</w:t>
            </w:r>
            <w:r>
              <w:rPr>
                <w:bCs/>
                <w:sz w:val="24"/>
                <w:szCs w:val="24"/>
                <w:lang w:val="en-US"/>
              </w:rPr>
              <w:t xml:space="preserve">F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5158,5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17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3235,7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1825,8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1832,1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Иные </w:t>
            </w:r>
            <w:r>
              <w:rPr>
                <w:b/>
                <w:sz w:val="24"/>
                <w:szCs w:val="24"/>
              </w:rPr>
              <w:t xml:space="preserve">непрограммные</w:t>
            </w:r>
            <w:r>
              <w:rPr>
                <w:b/>
                <w:sz w:val="24"/>
                <w:szCs w:val="24"/>
              </w:rPr>
              <w:t xml:space="preserve"> расходы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3235,7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1825,8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1832,1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поселений)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9990000410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9990020550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10792,0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3796,0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3404,6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680"/>
        <w:ind w:left="0" w:right="0"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1.6. приложение 6 «</w:t>
      </w:r>
      <w:r>
        <w:rPr>
          <w:b w:val="0"/>
          <w:szCs w:val="28"/>
        </w:rPr>
        <w:t xml:space="preserve">Объем межбюджетных трансфертов Русскохаланского сельского поселения, получаемых из других уровней бюджетной системы Российской Федерации      на 2025 год  и  плановый период 2026 – 2027 годов</w:t>
      </w:r>
      <w:r>
        <w:rPr>
          <w:b w:val="0"/>
          <w:bCs w:val="0"/>
          <w:szCs w:val="28"/>
        </w:rPr>
        <w:t xml:space="preserve">» к решению изложить в следующей  редакции: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 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Русскохаланского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28 декабря 2024 г. № 24/75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26 декабря 2025 г. № 111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80"/>
        <w:jc w:val="center"/>
        <w:rPr>
          <w:sz w:val="20"/>
        </w:rPr>
      </w:pPr>
      <w:r>
        <w:rPr>
          <w:sz w:val="20"/>
        </w:rPr>
      </w:r>
    </w:p>
    <w:p>
      <w:pPr>
        <w:pStyle w:val="680"/>
        <w:jc w:val="center"/>
        <w:rPr>
          <w:b w:val="0"/>
          <w:sz w:val="20"/>
        </w:rPr>
      </w:pPr>
      <w:r>
        <w:rPr>
          <w:sz w:val="20"/>
        </w:rPr>
        <w:t xml:space="preserve">          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68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8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Русскохаланского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8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на 2025 год  и  плановый период </w:t>
      </w:r>
      <w:r>
        <w:rPr>
          <w:b w:val="0"/>
          <w:sz w:val="28"/>
          <w:szCs w:val="28"/>
        </w:rPr>
      </w:r>
    </w:p>
    <w:p>
      <w:pPr>
        <w:pStyle w:val="68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2026 – 2027 годов</w:t>
      </w:r>
      <w:r>
        <w:rPr>
          <w:b w:val="0"/>
          <w:sz w:val="28"/>
          <w:szCs w:val="28"/>
        </w:rPr>
      </w:r>
      <w:r/>
    </w:p>
    <w:p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t xml:space="preserve">                                               </w:t>
      </w:r>
      <w:r/>
    </w:p>
    <w:p>
      <w:r>
        <w:t xml:space="preserve">                                                                                                                                                                  (тыс</w:t>
      </w:r>
      <w:r>
        <w:t xml:space="preserve">.р</w:t>
      </w:r>
      <w:r>
        <w:t xml:space="preserve">ублей)</w:t>
      </w:r>
      <w:r/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46"/>
        <w:gridCol w:w="2850"/>
        <w:gridCol w:w="1206"/>
        <w:gridCol w:w="1206"/>
        <w:gridCol w:w="1380"/>
      </w:tblGrid>
      <w:tr>
        <w:tblPrEx/>
        <w:trPr/>
        <w:tc>
          <w:tcPr>
            <w:tcW w:w="324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pStyle w:val="681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Наименование показателей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681"/>
              <w:jc w:val="left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 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681"/>
              <w:jc w:val="left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 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681"/>
              <w:jc w:val="left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2027 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32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pStyle w:val="68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68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3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68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4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68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  <w:tr>
        <w:tblPrEx/>
        <w:trPr/>
        <w:tc>
          <w:tcPr>
            <w:tcW w:w="324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000 2 00 00000  00 0000 000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ПОСТУПЛЕНИЯ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3593,3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1891,8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1527,1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88"/>
        </w:trPr>
        <w:tc>
          <w:tcPr>
            <w:tcW w:w="324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913 2 02 10000  00 0000 150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3428,4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1713,0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913 2 02 16001 10 0000 150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3428,4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1713,0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380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24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913 2 02 30000 00 0000 150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tcW w:w="3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913 2 02 35118 10 0000 150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185,</w:t>
            </w:r>
            <w:r>
              <w:rPr>
                <w:sz w:val="24"/>
                <w:szCs w:val="24"/>
              </w:rPr>
              <w:t xml:space="preserve">1»;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 приложение 7 «Источники внутреннего финансирования дефицита бюджета Русскохаланского сельского поселения на 2025 год и плановый период 2026-2027 годов» к решению изложить в следующей 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7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Русскохаланского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28 декабря 2024 г. № 24/75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28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26 декабря 2025 г. № 111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265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543"/>
        <w:gridCol w:w="1095"/>
        <w:gridCol w:w="945"/>
        <w:gridCol w:w="936"/>
        <w:gridCol w:w="6"/>
        <w:gridCol w:w="2976"/>
      </w:tblGrid>
      <w:tr>
        <w:tblPrEx/>
        <w:trPr>
          <w:trHeight w:val="247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textDirection w:val="lrTb"/>
            <w:noWrap w:val="false"/>
          </w:tcPr>
          <w:p>
            <w:pPr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Русскохаланского сельского поселения в 2025 году и плановый период 2026-2027 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финансирования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5122,7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915 01 05 00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5122,7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сельского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915 01 05 02 01 10 0000 510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-5669,3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-3389,8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-3075,1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сельского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915 01 05 02 01 10 0000 610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10792,0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3389,8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3075,1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8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</w:instrText>
      </w:r>
      <w:r>
        <w:rPr>
          <w:color w:val="000000" w:themeColor="text1"/>
          <w:sz w:val="28"/>
          <w:szCs w:val="28"/>
        </w:rPr>
        <w:instrText xml:space="preserve">http://www.GAZETA-PRIOSKOLYE.RU</w:instrText>
      </w:r>
      <w:r>
        <w:rPr>
          <w:color w:val="000000" w:themeColor="text1"/>
          <w:sz w:val="28"/>
          <w:szCs w:val="28"/>
        </w:rPr>
        <w:instrText xml:space="preserve">"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rStyle w:val="912"/>
          <w:color w:val="000000" w:themeColor="text1"/>
          <w:sz w:val="28"/>
          <w:szCs w:val="28"/>
        </w:rPr>
        <w:t xml:space="preserve">http://www.GAZETA-PRIOSKOLYE.RU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78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13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0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07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07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0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07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07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0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0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0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07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/>
  </w:p>
  <w:p>
    <w:pPr>
      <w:pStyle w:val="876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Title Char"/>
    <w:basedOn w:val="685"/>
    <w:link w:val="708"/>
    <w:uiPriority w:val="10"/>
    <w:rPr>
      <w:sz w:val="48"/>
      <w:szCs w:val="48"/>
    </w:rPr>
  </w:style>
  <w:style w:type="character" w:styleId="674">
    <w:name w:val="Quote Char"/>
    <w:link w:val="712"/>
    <w:uiPriority w:val="29"/>
    <w:rPr>
      <w:i/>
    </w:rPr>
  </w:style>
  <w:style w:type="character" w:styleId="675">
    <w:name w:val="Intense Quote Char"/>
    <w:link w:val="714"/>
    <w:uiPriority w:val="30"/>
    <w:rPr>
      <w:i/>
    </w:rPr>
  </w:style>
  <w:style w:type="character" w:styleId="676">
    <w:name w:val="Footnote Text Char"/>
    <w:link w:val="849"/>
    <w:uiPriority w:val="99"/>
    <w:rPr>
      <w:sz w:val="18"/>
    </w:rPr>
  </w:style>
  <w:style w:type="character" w:styleId="677">
    <w:name w:val="Endnote Text Char"/>
    <w:link w:val="852"/>
    <w:uiPriority w:val="99"/>
    <w:rPr>
      <w:sz w:val="20"/>
    </w:rPr>
  </w:style>
  <w:style w:type="paragraph" w:styleId="678" w:default="1">
    <w:name w:val="Normal"/>
    <w:qFormat/>
    <w:rPr>
      <w:lang w:eastAsia="ru-RU"/>
    </w:rPr>
  </w:style>
  <w:style w:type="paragraph" w:styleId="679">
    <w:name w:val="Heading 1"/>
    <w:basedOn w:val="678"/>
    <w:next w:val="678"/>
    <w:link w:val="866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80">
    <w:name w:val="Heading 2"/>
    <w:basedOn w:val="678"/>
    <w:next w:val="678"/>
    <w:qFormat/>
    <w:pPr>
      <w:keepNext/>
      <w:outlineLvl w:val="1"/>
    </w:pPr>
    <w:rPr>
      <w:b/>
      <w:bCs/>
      <w:sz w:val="28"/>
      <w:szCs w:val="24"/>
    </w:rPr>
  </w:style>
  <w:style w:type="paragraph" w:styleId="681">
    <w:name w:val="Heading 3"/>
    <w:basedOn w:val="678"/>
    <w:next w:val="678"/>
    <w:qFormat/>
    <w:pPr>
      <w:jc w:val="center"/>
      <w:keepNext/>
      <w:outlineLvl w:val="2"/>
    </w:pPr>
    <w:rPr>
      <w:sz w:val="28"/>
      <w:szCs w:val="24"/>
    </w:rPr>
  </w:style>
  <w:style w:type="paragraph" w:styleId="682">
    <w:name w:val="Heading 4"/>
    <w:basedOn w:val="678"/>
    <w:next w:val="678"/>
    <w:link w:val="867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683">
    <w:name w:val="Heading 6"/>
    <w:basedOn w:val="678"/>
    <w:next w:val="678"/>
    <w:link w:val="868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684">
    <w:name w:val="Heading 7"/>
    <w:basedOn w:val="678"/>
    <w:next w:val="678"/>
    <w:link w:val="869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 w:customStyle="1">
    <w:name w:val="Heading 1"/>
    <w:basedOn w:val="678"/>
    <w:next w:val="678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 w:customStyle="1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 w:customStyle="1">
    <w:name w:val="Heading 2"/>
    <w:basedOn w:val="678"/>
    <w:next w:val="678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 w:customStyle="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 w:customStyle="1">
    <w:name w:val="Heading 3"/>
    <w:basedOn w:val="678"/>
    <w:next w:val="678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 w:customStyle="1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 w:customStyle="1">
    <w:name w:val="Heading 4"/>
    <w:basedOn w:val="678"/>
    <w:next w:val="678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 w:customStyle="1">
    <w:name w:val="Heading 5"/>
    <w:basedOn w:val="678"/>
    <w:next w:val="678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 w:customStyle="1">
    <w:name w:val="Heading 6"/>
    <w:basedOn w:val="678"/>
    <w:next w:val="678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 w:customStyle="1">
    <w:name w:val="Heading 7"/>
    <w:basedOn w:val="678"/>
    <w:next w:val="678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 w:customStyle="1">
    <w:name w:val="Heading 8"/>
    <w:basedOn w:val="678"/>
    <w:next w:val="678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 w:customStyle="1">
    <w:name w:val="Heading 9"/>
    <w:basedOn w:val="678"/>
    <w:next w:val="678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78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708">
    <w:name w:val="Title"/>
    <w:basedOn w:val="678"/>
    <w:link w:val="709"/>
    <w:qFormat/>
    <w:pPr>
      <w:jc w:val="center"/>
    </w:pPr>
    <w:rPr>
      <w:b/>
      <w:sz w:val="28"/>
    </w:rPr>
  </w:style>
  <w:style w:type="character" w:styleId="709" w:customStyle="1">
    <w:name w:val="Название Знак"/>
    <w:link w:val="708"/>
    <w:uiPriority w:val="10"/>
    <w:rPr>
      <w:sz w:val="48"/>
      <w:szCs w:val="48"/>
    </w:rPr>
  </w:style>
  <w:style w:type="paragraph" w:styleId="710">
    <w:name w:val="Subtitle"/>
    <w:basedOn w:val="678"/>
    <w:link w:val="870"/>
    <w:qFormat/>
    <w:pPr>
      <w:jc w:val="center"/>
    </w:pPr>
    <w:rPr>
      <w:b/>
      <w:i/>
      <w:sz w:val="24"/>
      <w:lang w:val="en-US" w:eastAsia="en-US"/>
    </w:rPr>
  </w:style>
  <w:style w:type="character" w:styleId="711" w:customStyle="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678"/>
    <w:next w:val="678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78"/>
    <w:next w:val="678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 w:customStyle="1">
    <w:name w:val="Header"/>
    <w:basedOn w:val="678"/>
    <w:link w:val="71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7" w:customStyle="1">
    <w:name w:val="Header Char"/>
    <w:link w:val="716"/>
    <w:uiPriority w:val="99"/>
  </w:style>
  <w:style w:type="paragraph" w:styleId="718" w:customStyle="1">
    <w:name w:val="Footer"/>
    <w:basedOn w:val="678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9" w:customStyle="1">
    <w:name w:val="Footer Char"/>
    <w:link w:val="718"/>
    <w:uiPriority w:val="99"/>
  </w:style>
  <w:style w:type="paragraph" w:styleId="720" w:customStyle="1">
    <w:name w:val="Caption"/>
    <w:basedOn w:val="678"/>
    <w:next w:val="678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 w:customStyle="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678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678"/>
    <w:link w:val="853"/>
    <w:uiPriority w:val="99"/>
    <w:semiHidden/>
    <w:unhideWhenUsed/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678"/>
    <w:next w:val="678"/>
    <w:uiPriority w:val="39"/>
    <w:unhideWhenUsed/>
    <w:pPr>
      <w:spacing w:after="57"/>
    </w:pPr>
  </w:style>
  <w:style w:type="paragraph" w:styleId="856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57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58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59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60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61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62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63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78"/>
    <w:next w:val="678"/>
    <w:uiPriority w:val="99"/>
    <w:unhideWhenUsed/>
  </w:style>
  <w:style w:type="character" w:styleId="866" w:customStyle="1">
    <w:name w:val="Заголовок 1 Знак"/>
    <w:link w:val="679"/>
    <w:rPr>
      <w:rFonts w:ascii="Cambria" w:hAnsi="Cambria" w:eastAsia="Times New Roman" w:cs="Times New Roman"/>
      <w:b/>
      <w:bCs/>
      <w:sz w:val="32"/>
      <w:szCs w:val="32"/>
    </w:rPr>
  </w:style>
  <w:style w:type="character" w:styleId="867" w:customStyle="1">
    <w:name w:val="Заголовок 4 Знак"/>
    <w:basedOn w:val="685"/>
    <w:link w:val="682"/>
    <w:rPr>
      <w:b/>
      <w:bCs/>
      <w:sz w:val="28"/>
      <w:lang w:eastAsia="ar-SA"/>
    </w:rPr>
  </w:style>
  <w:style w:type="character" w:styleId="868" w:customStyle="1">
    <w:name w:val="Заголовок 6 Знак"/>
    <w:basedOn w:val="685"/>
    <w:link w:val="683"/>
    <w:rPr>
      <w:b/>
      <w:bCs/>
      <w:sz w:val="22"/>
      <w:szCs w:val="22"/>
      <w:lang w:val="en-US" w:eastAsia="ar-SA"/>
    </w:rPr>
  </w:style>
  <w:style w:type="character" w:styleId="869" w:customStyle="1">
    <w:name w:val="Заголовок 7 Знак"/>
    <w:basedOn w:val="685"/>
    <w:link w:val="684"/>
    <w:rPr>
      <w:sz w:val="24"/>
      <w:szCs w:val="24"/>
      <w:lang w:val="en-US" w:eastAsia="ar-SA"/>
    </w:rPr>
  </w:style>
  <w:style w:type="character" w:styleId="870" w:customStyle="1">
    <w:name w:val="Подзаголовок Знак"/>
    <w:link w:val="710"/>
    <w:rPr>
      <w:b/>
      <w:i/>
      <w:sz w:val="24"/>
    </w:rPr>
  </w:style>
  <w:style w:type="paragraph" w:styleId="871">
    <w:name w:val="Body Text Indent 2"/>
    <w:basedOn w:val="678"/>
    <w:semiHidden/>
    <w:pPr>
      <w:ind w:firstLine="851"/>
      <w:jc w:val="both"/>
    </w:pPr>
    <w:rPr>
      <w:sz w:val="24"/>
    </w:rPr>
  </w:style>
  <w:style w:type="paragraph" w:styleId="872">
    <w:name w:val="Body Text"/>
    <w:basedOn w:val="678"/>
    <w:link w:val="873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873" w:customStyle="1">
    <w:name w:val="Основной текст Знак"/>
    <w:link w:val="872"/>
    <w:rPr>
      <w:sz w:val="28"/>
    </w:rPr>
  </w:style>
  <w:style w:type="paragraph" w:styleId="874">
    <w:name w:val="Balloon Text"/>
    <w:basedOn w:val="678"/>
    <w:link w:val="875"/>
    <w:rPr>
      <w:rFonts w:ascii="Tahoma" w:hAnsi="Tahoma"/>
      <w:sz w:val="16"/>
      <w:szCs w:val="16"/>
      <w:lang w:val="en-US" w:eastAsia="en-US"/>
    </w:rPr>
  </w:style>
  <w:style w:type="character" w:styleId="875" w:customStyle="1">
    <w:name w:val="Текст выноски Знак"/>
    <w:link w:val="874"/>
    <w:rPr>
      <w:rFonts w:ascii="Tahoma" w:hAnsi="Tahoma" w:cs="Tahoma"/>
      <w:sz w:val="16"/>
      <w:szCs w:val="16"/>
    </w:rPr>
  </w:style>
  <w:style w:type="paragraph" w:styleId="876">
    <w:name w:val="Header"/>
    <w:basedOn w:val="678"/>
    <w:link w:val="877"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685"/>
    <w:link w:val="876"/>
  </w:style>
  <w:style w:type="paragraph" w:styleId="878">
    <w:name w:val="Footer"/>
    <w:basedOn w:val="678"/>
    <w:link w:val="879"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685"/>
    <w:link w:val="878"/>
  </w:style>
  <w:style w:type="character" w:styleId="880" w:customStyle="1">
    <w:name w:val="WW8Num2z0"/>
    <w:rPr>
      <w:rFonts w:ascii="Times New Roman" w:hAnsi="Times New Roman" w:eastAsia="Times New Roman"/>
    </w:rPr>
  </w:style>
  <w:style w:type="character" w:styleId="881" w:customStyle="1">
    <w:name w:val="WW8Num2z1"/>
    <w:rPr>
      <w:rFonts w:ascii="Courier New" w:hAnsi="Courier New" w:cs="Courier New"/>
    </w:rPr>
  </w:style>
  <w:style w:type="character" w:styleId="882" w:customStyle="1">
    <w:name w:val="WW8Num2z2"/>
    <w:rPr>
      <w:rFonts w:ascii="Wingdings" w:hAnsi="Wingdings" w:cs="Wingdings"/>
    </w:rPr>
  </w:style>
  <w:style w:type="character" w:styleId="883" w:customStyle="1">
    <w:name w:val="WW8Num2z3"/>
    <w:rPr>
      <w:rFonts w:ascii="Symbol" w:hAnsi="Symbol" w:cs="Symbol"/>
    </w:rPr>
  </w:style>
  <w:style w:type="character" w:styleId="884" w:customStyle="1">
    <w:name w:val="WW8Num4z0"/>
    <w:rPr>
      <w:sz w:val="20"/>
    </w:rPr>
  </w:style>
  <w:style w:type="character" w:styleId="885" w:customStyle="1">
    <w:name w:val="WW8Num5z0"/>
    <w:rPr>
      <w:rFonts w:ascii="Times New Roman" w:hAnsi="Times New Roman" w:eastAsia="Times New Roman" w:cs="Times New Roman"/>
    </w:rPr>
  </w:style>
  <w:style w:type="character" w:styleId="886" w:customStyle="1">
    <w:name w:val="WW8Num5z1"/>
    <w:rPr>
      <w:rFonts w:ascii="Courier New" w:hAnsi="Courier New"/>
    </w:rPr>
  </w:style>
  <w:style w:type="character" w:styleId="887" w:customStyle="1">
    <w:name w:val="WW8Num5z2"/>
    <w:rPr>
      <w:rFonts w:ascii="Wingdings" w:hAnsi="Wingdings"/>
    </w:rPr>
  </w:style>
  <w:style w:type="character" w:styleId="888" w:customStyle="1">
    <w:name w:val="WW8Num5z3"/>
    <w:rPr>
      <w:rFonts w:ascii="Symbol" w:hAnsi="Symbol"/>
    </w:rPr>
  </w:style>
  <w:style w:type="character" w:styleId="889" w:customStyle="1">
    <w:name w:val="WW8Num7z0"/>
    <w:rPr>
      <w:rFonts w:ascii="Symbol" w:hAnsi="Symbol"/>
    </w:rPr>
  </w:style>
  <w:style w:type="character" w:styleId="890" w:customStyle="1">
    <w:name w:val="WW8Num7z1"/>
    <w:rPr>
      <w:rFonts w:ascii="Courier New" w:hAnsi="Courier New"/>
    </w:rPr>
  </w:style>
  <w:style w:type="character" w:styleId="891" w:customStyle="1">
    <w:name w:val="WW8Num7z2"/>
    <w:rPr>
      <w:rFonts w:ascii="Wingdings" w:hAnsi="Wingdings"/>
    </w:rPr>
  </w:style>
  <w:style w:type="character" w:styleId="892" w:customStyle="1">
    <w:name w:val="WW8Num9z0"/>
    <w:rPr>
      <w:rFonts w:ascii="Symbol" w:hAnsi="Symbol"/>
    </w:rPr>
  </w:style>
  <w:style w:type="character" w:styleId="893" w:customStyle="1">
    <w:name w:val="WW8Num9z1"/>
    <w:rPr>
      <w:rFonts w:ascii="Courier New" w:hAnsi="Courier New"/>
    </w:rPr>
  </w:style>
  <w:style w:type="character" w:styleId="894" w:customStyle="1">
    <w:name w:val="WW8Num9z2"/>
    <w:rPr>
      <w:rFonts w:ascii="Wingdings" w:hAnsi="Wingdings"/>
    </w:rPr>
  </w:style>
  <w:style w:type="character" w:styleId="895" w:customStyle="1">
    <w:name w:val="WW8Num14z0"/>
    <w:rPr>
      <w:sz w:val="28"/>
      <w:szCs w:val="28"/>
    </w:rPr>
  </w:style>
  <w:style w:type="character" w:styleId="896" w:customStyle="1">
    <w:name w:val="Основной шрифт абзаца1"/>
  </w:style>
  <w:style w:type="character" w:styleId="897" w:customStyle="1">
    <w:name w:val="hl41"/>
    <w:rPr>
      <w:b/>
      <w:bCs/>
      <w:sz w:val="20"/>
      <w:szCs w:val="20"/>
    </w:rPr>
  </w:style>
  <w:style w:type="paragraph" w:styleId="898" w:customStyle="1">
    <w:name w:val="Заголовок"/>
    <w:basedOn w:val="678"/>
    <w:next w:val="872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899">
    <w:name w:val="List"/>
    <w:basedOn w:val="872"/>
    <w:rPr>
      <w:rFonts w:ascii="Arial" w:hAnsi="Arial" w:cs="Tahoma"/>
      <w:lang w:eastAsia="ar-SA"/>
    </w:rPr>
  </w:style>
  <w:style w:type="paragraph" w:styleId="900" w:customStyle="1">
    <w:name w:val="Название1"/>
    <w:basedOn w:val="678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01" w:customStyle="1">
    <w:name w:val="Указатель1"/>
    <w:basedOn w:val="678"/>
    <w:pPr>
      <w:suppressLineNumbers/>
    </w:pPr>
    <w:rPr>
      <w:rFonts w:ascii="Arial" w:hAnsi="Arial" w:cs="Tahoma"/>
      <w:lang w:eastAsia="ar-SA"/>
    </w:rPr>
  </w:style>
  <w:style w:type="paragraph" w:styleId="902">
    <w:name w:val="Body Text Indent"/>
    <w:basedOn w:val="678"/>
    <w:link w:val="903"/>
    <w:pPr>
      <w:ind w:left="360"/>
      <w:jc w:val="both"/>
    </w:pPr>
    <w:rPr>
      <w:sz w:val="24"/>
      <w:lang w:eastAsia="ar-SA"/>
    </w:rPr>
  </w:style>
  <w:style w:type="character" w:styleId="903" w:customStyle="1">
    <w:name w:val="Основной текст с отступом Знак"/>
    <w:basedOn w:val="685"/>
    <w:link w:val="902"/>
    <w:rPr>
      <w:sz w:val="24"/>
      <w:lang w:eastAsia="ar-SA"/>
    </w:rPr>
  </w:style>
  <w:style w:type="paragraph" w:styleId="904" w:customStyle="1">
    <w:name w:val="Основной текст с отступом 21"/>
    <w:basedOn w:val="678"/>
    <w:pPr>
      <w:ind w:firstLine="851"/>
      <w:jc w:val="both"/>
    </w:pPr>
    <w:rPr>
      <w:sz w:val="24"/>
      <w:lang w:eastAsia="ar-SA"/>
    </w:rPr>
  </w:style>
  <w:style w:type="paragraph" w:styleId="905" w:customStyle="1">
    <w:name w:val="Основной текст 21"/>
    <w:basedOn w:val="678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06" w:customStyle="1">
    <w:name w:val="Основной текст с отступом 31"/>
    <w:basedOn w:val="678"/>
    <w:pPr>
      <w:ind w:firstLine="720"/>
      <w:jc w:val="both"/>
    </w:pPr>
    <w:rPr>
      <w:bCs/>
      <w:sz w:val="28"/>
      <w:lang w:eastAsia="ar-SA"/>
    </w:rPr>
  </w:style>
  <w:style w:type="paragraph" w:styleId="907" w:customStyle="1">
    <w:name w:val="ConsNormal"/>
    <w:pPr>
      <w:ind w:right="19772" w:firstLine="720"/>
      <w:widowControl w:val="off"/>
    </w:pPr>
    <w:rPr>
      <w:rFonts w:ascii="Arial" w:hAnsi="Arial" w:eastAsia="Arial" w:cs="Arial"/>
      <w:lang w:eastAsia="ar-SA"/>
    </w:rPr>
  </w:style>
  <w:style w:type="paragraph" w:styleId="908" w:customStyle="1">
    <w:name w:val="Обычный (Web)"/>
    <w:basedOn w:val="678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09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10" w:customStyle="1">
    <w:name w:val="ConsPlusCell"/>
    <w:rPr>
      <w:rFonts w:ascii="Arial" w:hAnsi="Arial" w:cs="Arial"/>
      <w:lang w:eastAsia="ru-RU"/>
    </w:rPr>
  </w:style>
  <w:style w:type="paragraph" w:styleId="911" w:customStyle="1">
    <w:name w:val="Нормальный"/>
    <w:pPr>
      <w:ind w:firstLine="720"/>
      <w:jc w:val="both"/>
      <w:widowControl w:val="off"/>
    </w:pPr>
    <w:rPr>
      <w:rFonts w:ascii="Arial" w:hAnsi="Arial"/>
      <w:lang w:eastAsia="ru-RU"/>
    </w:rPr>
  </w:style>
  <w:style w:type="character" w:styleId="912" w:customStyle="1">
    <w:name w:val="Гиперссылка"/>
    <w:basedOn w:val="845"/>
    <w:link w:val="838"/>
    <w:uiPriority w:val="99"/>
    <w:unhideWhenUsed/>
    <w:rPr>
      <w:color w:val="0000ff"/>
      <w:sz w:val="24"/>
      <w:szCs w:val="24"/>
      <w:u w:val="single"/>
      <w:lang w:val="en-US" w:eastAsia="ar-SA"/>
    </w:rPr>
  </w:style>
  <w:style w:type="paragraph" w:styleId="913" w:customStyle="1">
    <w:name w:val="Основной текст"/>
    <w:basedOn w:val="838"/>
    <w:next w:val="880"/>
    <w:link w:val="838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tabs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5</cp:revision>
  <dcterms:created xsi:type="dcterms:W3CDTF">2025-12-18T12:49:00Z</dcterms:created>
  <dcterms:modified xsi:type="dcterms:W3CDTF">2025-12-28T13:51:22Z</dcterms:modified>
  <cp:version>786432</cp:version>
</cp:coreProperties>
</file>